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8739A" w:rsidTr="0018739A">
        <w:tc>
          <w:tcPr>
            <w:tcW w:w="9570" w:type="dxa"/>
          </w:tcPr>
          <w:p w:rsidR="0018739A" w:rsidRPr="009850CC" w:rsidRDefault="0018739A" w:rsidP="0018739A">
            <w:pPr>
              <w:jc w:val="center"/>
              <w:rPr>
                <w:rFonts w:ascii="Times New Roman" w:hAnsi="Times New Roman"/>
                <w:b/>
              </w:rPr>
            </w:pPr>
            <w:r w:rsidRPr="002A724A">
              <w:rPr>
                <w:rFonts w:ascii="Times New Roman" w:hAnsi="Times New Roman"/>
                <w:b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/>
                <w:b/>
              </w:rPr>
              <w:t>«Д</w:t>
            </w:r>
            <w:r w:rsidRPr="002A724A">
              <w:rPr>
                <w:rFonts w:ascii="Times New Roman" w:hAnsi="Times New Roman"/>
                <w:b/>
              </w:rPr>
              <w:t xml:space="preserve">етский сад присмотра и оздоровления с приоритетным осуществлением санитарно-гигиенических, профилактических и </w:t>
            </w:r>
            <w:r w:rsidRPr="006D5DDB">
              <w:rPr>
                <w:rFonts w:ascii="Times New Roman" w:hAnsi="Times New Roman"/>
                <w:b/>
                <w:u w:val="single"/>
              </w:rPr>
              <w:t xml:space="preserve">оздоровительных </w:t>
            </w:r>
            <w:r>
              <w:rPr>
                <w:rFonts w:ascii="Times New Roman" w:hAnsi="Times New Roman"/>
                <w:b/>
                <w:u w:val="single"/>
              </w:rPr>
              <w:t xml:space="preserve">мероприятий и </w:t>
            </w:r>
            <w:r w:rsidRPr="006D5DDB">
              <w:rPr>
                <w:rFonts w:ascii="Times New Roman" w:hAnsi="Times New Roman"/>
                <w:b/>
                <w:u w:val="single"/>
              </w:rPr>
              <w:t xml:space="preserve">процедур № </w:t>
            </w:r>
            <w:smartTag w:uri="urn:schemas-microsoft-com:office:smarttags" w:element="metricconverter">
              <w:smartTagPr>
                <w:attr w:name="ProductID" w:val="288 г"/>
              </w:smartTagPr>
              <w:r w:rsidRPr="006D5DDB">
                <w:rPr>
                  <w:rFonts w:ascii="Times New Roman" w:hAnsi="Times New Roman"/>
                  <w:b/>
                  <w:u w:val="single"/>
                </w:rPr>
                <w:t>288 г</w:t>
              </w:r>
            </w:smartTag>
            <w:r w:rsidRPr="006D5DDB"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6D5DDB">
              <w:rPr>
                <w:rFonts w:ascii="Times New Roman" w:hAnsi="Times New Roman"/>
                <w:b/>
                <w:u w:val="single"/>
              </w:rPr>
              <w:t>Челябинска</w:t>
            </w:r>
            <w:r>
              <w:rPr>
                <w:rFonts w:ascii="Times New Roman" w:hAnsi="Times New Roman"/>
                <w:b/>
                <w:u w:val="single"/>
              </w:rPr>
              <w:t>»</w:t>
            </w:r>
          </w:p>
          <w:p w:rsidR="0018739A" w:rsidRPr="009850CC" w:rsidRDefault="0018739A" w:rsidP="0018739A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54078 г"/>
              </w:smartTagPr>
              <w:r w:rsidRPr="009850CC">
                <w:rPr>
                  <w:rFonts w:ascii="Times New Roman" w:hAnsi="Times New Roman"/>
                </w:rPr>
                <w:t>454078 г</w:t>
              </w:r>
            </w:smartTag>
            <w:r w:rsidRPr="009850CC">
              <w:rPr>
                <w:rFonts w:ascii="Times New Roman" w:hAnsi="Times New Roman"/>
              </w:rPr>
              <w:t>. Челябинск, ул. Гончаренко, 75-а</w:t>
            </w:r>
            <w:r>
              <w:rPr>
                <w:rFonts w:ascii="Times New Roman" w:hAnsi="Times New Roman"/>
              </w:rPr>
              <w:t xml:space="preserve">, </w:t>
            </w:r>
            <w:r w:rsidRPr="009850CC">
              <w:rPr>
                <w:rFonts w:ascii="Times New Roman" w:hAnsi="Times New Roman"/>
              </w:rPr>
              <w:t>Тел. 8(351)257-37-44,</w:t>
            </w:r>
            <w:r>
              <w:rPr>
                <w:rFonts w:ascii="Times New Roman" w:hAnsi="Times New Roman"/>
              </w:rPr>
              <w:t xml:space="preserve"> </w:t>
            </w:r>
            <w:r w:rsidRPr="009850CC">
              <w:rPr>
                <w:rFonts w:ascii="Times New Roman" w:hAnsi="Times New Roman"/>
              </w:rPr>
              <w:t>телефакс 8(351)257-36-83</w:t>
            </w:r>
          </w:p>
          <w:p w:rsidR="0018739A" w:rsidRDefault="0018739A" w:rsidP="0018739A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очты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E53463">
              <w:rPr>
                <w:rFonts w:ascii="Times New Roman" w:hAnsi="Times New Roman"/>
              </w:rPr>
              <w:t xml:space="preserve"> </w:t>
            </w:r>
            <w:proofErr w:type="spellStart"/>
            <w:r w:rsidRPr="004B4ADB">
              <w:rPr>
                <w:rFonts w:ascii="Times New Roman" w:hAnsi="Times New Roman"/>
                <w:b/>
                <w:u w:val="single"/>
                <w:lang w:val="en-US"/>
              </w:rPr>
              <w:t>mdou</w:t>
            </w:r>
            <w:proofErr w:type="spellEnd"/>
            <w:r w:rsidRPr="004B4ADB">
              <w:rPr>
                <w:rFonts w:ascii="Times New Roman" w:hAnsi="Times New Roman"/>
                <w:b/>
                <w:u w:val="single"/>
              </w:rPr>
              <w:t>288@</w:t>
            </w:r>
            <w:r w:rsidRPr="004B4ADB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Pr="004B4ADB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Pr="004B4ADB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9850CC">
              <w:rPr>
                <w:rFonts w:ascii="Times New Roman" w:hAnsi="Times New Roman"/>
              </w:rPr>
              <w:t>Сайт</w:t>
            </w:r>
            <w:r w:rsidRPr="008E6F01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BC5F83">
                <w:rPr>
                  <w:rStyle w:val="a3"/>
                  <w:rFonts w:ascii="Times New Roman" w:hAnsi="Times New Roman"/>
                </w:rPr>
                <w:t>www.288.mbdou-dc.ru</w:t>
              </w:r>
            </w:hyperlink>
          </w:p>
          <w:p w:rsidR="0018739A" w:rsidRPr="0020773B" w:rsidRDefault="0018739A" w:rsidP="0018739A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</w:tbl>
    <w:p w:rsidR="0018739A" w:rsidRDefault="0018739A" w:rsidP="00187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94310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739A" w:rsidRPr="006E1228" w:rsidRDefault="0018739A" w:rsidP="00187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E1228">
        <w:rPr>
          <w:rFonts w:ascii="Times New Roman" w:hAnsi="Times New Roman"/>
          <w:sz w:val="28"/>
          <w:szCs w:val="28"/>
        </w:rPr>
        <w:t>Утверждаю:</w:t>
      </w:r>
      <w:r w:rsidRPr="00517A54">
        <w:rPr>
          <w:rFonts w:ascii="Times New Roman" w:hAnsi="Times New Roman"/>
          <w:sz w:val="28"/>
          <w:szCs w:val="28"/>
        </w:rPr>
        <w:t xml:space="preserve"> </w:t>
      </w:r>
      <w:r w:rsidRPr="006E1228">
        <w:rPr>
          <w:rFonts w:ascii="Times New Roman" w:hAnsi="Times New Roman"/>
          <w:sz w:val="28"/>
          <w:szCs w:val="28"/>
        </w:rPr>
        <w:t>__________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28">
        <w:rPr>
          <w:rFonts w:ascii="Times New Roman" w:hAnsi="Times New Roman"/>
          <w:sz w:val="28"/>
          <w:szCs w:val="28"/>
        </w:rPr>
        <w:tab/>
      </w:r>
      <w:r w:rsidRPr="004639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E1228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МБДОУ О.В. </w:t>
      </w:r>
      <w:proofErr w:type="spellStart"/>
      <w:r>
        <w:rPr>
          <w:rFonts w:ascii="Times New Roman" w:hAnsi="Times New Roman"/>
          <w:sz w:val="28"/>
          <w:szCs w:val="28"/>
        </w:rPr>
        <w:t>Лахнова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18739A" w:rsidRP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73B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</w:p>
    <w:p w:rsidR="0018739A" w:rsidRPr="0020773B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73B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образовательной области </w:t>
      </w:r>
    </w:p>
    <w:p w:rsidR="0018739A" w:rsidRPr="0020773B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73B">
        <w:rPr>
          <w:rFonts w:ascii="Times New Roman" w:hAnsi="Times New Roman" w:cs="Times New Roman"/>
          <w:b/>
          <w:bCs/>
          <w:sz w:val="32"/>
          <w:szCs w:val="32"/>
        </w:rPr>
        <w:t>«Художественно-эстетическое развитие»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Разработали:</w:t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ФоминаОльга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Владимировна,</w:t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Клавдия Викторовна</w:t>
      </w:r>
    </w:p>
    <w:p w:rsidR="0018739A" w:rsidRPr="00A92ED1" w:rsidRDefault="0018739A" w:rsidP="00187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воспитатели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8739A" w:rsidRPr="00961301" w:rsidRDefault="0018739A" w:rsidP="00187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группы № 1 (с 1,5 – 3 лет)                                                                                   </w:t>
      </w:r>
    </w:p>
    <w:p w:rsidR="0018739A" w:rsidRDefault="0018739A" w:rsidP="00187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18739A" w:rsidRDefault="0018739A" w:rsidP="001873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Теоретико-методологическую основу отбора содержания и достижения целей и задач рабочей программы по художественно-эстетическому развитию детей дошкольного возраста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личностно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18739A" w:rsidRDefault="0018739A" w:rsidP="0018739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,  произведения искусства, предлагающиеся вниманию детей, и продукты художественно-эстетической деятельности могут рассматриваться как художественно-эстетическая ценность. </w:t>
      </w:r>
    </w:p>
    <w:p w:rsidR="0018739A" w:rsidRDefault="0018739A" w:rsidP="00187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Культорологический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заключается в </w:t>
      </w:r>
      <w:r>
        <w:rPr>
          <w:rFonts w:ascii="Times New Roman" w:hAnsi="Times New Roman" w:cs="Times New Roman"/>
          <w:sz w:val="28"/>
          <w:szCs w:val="28"/>
        </w:rPr>
        <w:t>компетентном отборе произведений для синтеза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организации восприятия детей.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Личностно-деятельностный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утилитарно-прогматических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ценностных.</w:t>
      </w:r>
    </w:p>
    <w:p w:rsidR="0018739A" w:rsidRDefault="0018739A" w:rsidP="00187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ДОУ с семьей;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18739A" w:rsidRDefault="0018739A" w:rsidP="0018739A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18739A" w:rsidRDefault="0018739A" w:rsidP="0018739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8739A" w:rsidRDefault="0018739A" w:rsidP="0018739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парциальная программа по художественно-эстетическому развитию детей дошкольного возраста обеспечивает преемственность с примерными основными образовательными программами дошкольного образования.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«Художественно-эстетическое развитие»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:rsidR="0018739A" w:rsidRDefault="0018739A" w:rsidP="001873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</w:t>
      </w:r>
    </w:p>
    <w:p w:rsidR="0018739A" w:rsidRDefault="0018739A" w:rsidP="001873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18739A" w:rsidRDefault="0018739A" w:rsidP="001873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18739A" w:rsidRDefault="0018739A" w:rsidP="001873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8739A" w:rsidRDefault="0018739A" w:rsidP="0018739A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"Санитарно-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8739A" w:rsidRDefault="0018739A" w:rsidP="001873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18739A" w:rsidRDefault="0018739A" w:rsidP="001873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 художественно-эстетической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может быть раскрыто на основе интеграции с содержанием других образовательных областей:</w:t>
      </w:r>
    </w:p>
    <w:p w:rsidR="0018739A" w:rsidRDefault="0018739A" w:rsidP="001873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-«Социально – коммуникативное» и «Речевое развитие» (развитие свободного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по поводу процесса и результатов художественно-эстетической деятельности);</w:t>
      </w:r>
    </w:p>
    <w:p w:rsidR="0018739A" w:rsidRDefault="0018739A" w:rsidP="001873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«Познавательное развитие» (формирование целостной картины мира и расширение кругозора детей);</w:t>
      </w:r>
    </w:p>
    <w:p w:rsidR="0018739A" w:rsidRDefault="0018739A" w:rsidP="001873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«Физическое развитие» (развитие мелкой моторики рук, развитие глазомера, зрительного восприятия,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739A" w:rsidRDefault="0018739A" w:rsidP="001873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возрастных особенностей воспитанников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детство (от 1 года до 3 лет) заключает в себе потенциал для возникновения следующих возрастных новообразований.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Ребенку открывается возможность увидеть мир, где каждая вещь что-то означает, для чего-то предназначена. Развиваются предметное восприятие и наглядно-действенное мышление. В этот период у ребенка совершенствуются движения: отдельные линии приобретают более разнообразный характер. Ребенок умеет перекрещивать линии, неотрывно повторять однородные движения для получения пятна, линий. 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В процесс рисования включается речь, выполняющая различные функции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</w:rPr>
        <w:t>приговаривания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</w:rPr>
        <w:t xml:space="preserve">, подчеркивающего ритм движений. К этому времени у ребенка имеется уже некоторый запас наглядных представлений, что позволяет узнавать знакомое в рисунке, лепке. Для рисования детей характерна зрительно-двигательная, пространственно - ритмическая цветовая организация плоскости, не связанная с функцией изображения.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18739A" w:rsidRDefault="0018739A" w:rsidP="001873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ориентиры образовательного процесса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  «…целевые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воспитанников…».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Целевые ориентиры образования в младенческом и раннем возрасте: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простейшими навыками самообслуживания;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включённой в общение; может обращаться с вопросами и просьбами, понимает речь взрослых;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картинки, стремится  двигаться под музыку;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откликается на различные произведения культуры и искусства.</w:t>
      </w:r>
    </w:p>
    <w:p w:rsidR="0018739A" w:rsidRDefault="0018739A" w:rsidP="0018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Промежуточные результаты освоения  программы образовательной области «Художественно-эстетическое развитие»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 года до 3-х лет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72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3.2.3. ФГОС дошкольного образования 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оптимизации работы с группой детей».</w:t>
      </w:r>
    </w:p>
    <w:p w:rsidR="0018739A" w:rsidRDefault="0018739A" w:rsidP="001873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ab/>
      </w:r>
    </w:p>
    <w:p w:rsidR="0018739A" w:rsidRDefault="0018739A" w:rsidP="0018739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изобразительному искусству:</w:t>
      </w:r>
    </w:p>
    <w:p w:rsidR="0018739A" w:rsidRDefault="0018739A" w:rsidP="0018739A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узнает и рассматривает народные игрушки (семеновская матрешка, городецкая лошадка, дымковский петушок), эмоционально откликается на них;</w:t>
      </w:r>
    </w:p>
    <w:p w:rsidR="0018739A" w:rsidRDefault="0018739A" w:rsidP="0018739A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проявляет интерес к рассматриванию произведений книжной графики.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музыкальному искусству:</w:t>
      </w:r>
    </w:p>
    <w:p w:rsidR="0018739A" w:rsidRDefault="0018739A" w:rsidP="0018739A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 удовольствием слушает простые, яркие по музыкальным образам программные инструментальные произведения, песни в исполнении взрослого;</w:t>
      </w:r>
    </w:p>
    <w:p w:rsidR="0018739A" w:rsidRDefault="0018739A" w:rsidP="0018739A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слушает рассказы, иллюстрируемые музыкой;</w:t>
      </w:r>
    </w:p>
    <w:p w:rsidR="0018739A" w:rsidRDefault="0018739A" w:rsidP="0018739A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   называет музыкальные инструменты: погремушка, бубен.</w:t>
      </w:r>
    </w:p>
    <w:p w:rsidR="0018739A" w:rsidRDefault="0018739A" w:rsidP="0018739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Приобщение к словесному искусству:</w:t>
      </w:r>
    </w:p>
    <w:p w:rsidR="0018739A" w:rsidRDefault="0018739A" w:rsidP="0018739A">
      <w:pPr>
        <w:numPr>
          <w:ilvl w:val="0"/>
          <w:numId w:val="5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проявляет интерес к рассматриванию иллюстраций в книгах для малышей, сопереживает знакомым персонажам;</w:t>
      </w:r>
    </w:p>
    <w:p w:rsidR="0018739A" w:rsidRDefault="0018739A" w:rsidP="0018739A">
      <w:pPr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появляются любимые сказки, стихи.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продуктивной деятельности детей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(рисование, лепка, аппликация, художественный труд):</w:t>
      </w:r>
    </w:p>
    <w:p w:rsidR="0018739A" w:rsidRDefault="0018739A" w:rsidP="0018739A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знает, что карандашами, фломастерами, красками и кистью можно рисовать;</w:t>
      </w:r>
    </w:p>
    <w:p w:rsidR="0018739A" w:rsidRDefault="0018739A" w:rsidP="0018739A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различает красный, синий, зеленый, желтый, белый, черный цвета;</w:t>
      </w:r>
    </w:p>
    <w:p w:rsidR="0018739A" w:rsidRDefault="0018739A" w:rsidP="0018739A">
      <w:pPr>
        <w:numPr>
          <w:ilvl w:val="0"/>
          <w:numId w:val="6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  умеет ритмично наносить мазки, штрихи, линии;</w:t>
      </w:r>
    </w:p>
    <w:p w:rsidR="0018739A" w:rsidRDefault="0018739A" w:rsidP="0018739A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умеет отламывать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прижимая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 их друг к другу;</w:t>
      </w:r>
    </w:p>
    <w:p w:rsidR="0018739A" w:rsidRDefault="0018739A" w:rsidP="0018739A">
      <w:pPr>
        <w:numPr>
          <w:ilvl w:val="0"/>
          <w:numId w:val="6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наклеивает готовые формы для создания аппликативного образа;</w:t>
      </w:r>
    </w:p>
    <w:p w:rsidR="0018739A" w:rsidRDefault="0018739A" w:rsidP="0018739A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лепит несложные предметы; аккуратно пользуется глиной.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конструктивной деятельности: </w:t>
      </w:r>
    </w:p>
    <w:p w:rsidR="0018739A" w:rsidRDefault="0018739A" w:rsidP="0018739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конструирует несложные постройки из 2–3 деталей, обыгрывает 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помощью взрослого выполняет различные конструкции, используя природный и бросовый материал.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музыкально-художественной деятельности:</w:t>
      </w:r>
    </w:p>
    <w:p w:rsidR="0018739A" w:rsidRDefault="0018739A" w:rsidP="0018739A">
      <w:pPr>
        <w:numPr>
          <w:ilvl w:val="0"/>
          <w:numId w:val="8"/>
        </w:numPr>
        <w:shd w:val="clear" w:color="auto" w:fill="FFFFFF"/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узнаёт знакомые мелодии; различает звуки по высоте (высокий – низкий);</w:t>
      </w:r>
    </w:p>
    <w:p w:rsidR="0018739A" w:rsidRDefault="0018739A" w:rsidP="0018739A">
      <w:pPr>
        <w:numPr>
          <w:ilvl w:val="0"/>
          <w:numId w:val="8"/>
        </w:numPr>
        <w:shd w:val="clear" w:color="auto" w:fill="FFFFFF"/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вместе с воспитателем подпевает в песне музыкальные фразы;</w:t>
      </w:r>
    </w:p>
    <w:p w:rsidR="0018739A" w:rsidRDefault="0018739A" w:rsidP="0018739A">
      <w:pPr>
        <w:numPr>
          <w:ilvl w:val="0"/>
          <w:numId w:val="8"/>
        </w:numPr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>двигается в соответствии с характером музыки, начинает движение с первыми звуками музыки;</w:t>
      </w:r>
    </w:p>
    <w:p w:rsidR="0018739A" w:rsidRDefault="0018739A" w:rsidP="0018739A">
      <w:pPr>
        <w:numPr>
          <w:ilvl w:val="0"/>
          <w:numId w:val="8"/>
        </w:numPr>
        <w:tabs>
          <w:tab w:val="num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умеет выполнять движения: притопывать ногой, хлопать в ладоши, поворачивать кисти рук.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детского творчества:</w:t>
      </w:r>
    </w:p>
    <w:p w:rsidR="0018739A" w:rsidRDefault="0018739A" w:rsidP="0018739A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называет предметы, получившиеся в лепке, в рисунке;</w:t>
      </w:r>
    </w:p>
    <w:p w:rsidR="0018739A" w:rsidRDefault="0018739A" w:rsidP="0018739A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дополнять рисунок, лепку в сотворчестве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 взрослым;</w:t>
      </w:r>
    </w:p>
    <w:p w:rsidR="0018739A" w:rsidRDefault="0018739A" w:rsidP="0018739A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проявляет интерес к экспериментированию с изобразительными материалами (красками, карандашами, фломастерами и др.).</w:t>
      </w:r>
    </w:p>
    <w:p w:rsidR="0018739A" w:rsidRDefault="0018739A" w:rsidP="0018739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r>
        <w:rPr>
          <w:rFonts w:ascii="Times New Roman" w:hAnsi="Times New Roman" w:cs="Times New Roman"/>
          <w:kern w:val="20"/>
          <w:sz w:val="28"/>
          <w:szCs w:val="28"/>
        </w:rPr>
        <w:tab/>
      </w:r>
    </w:p>
    <w:p w:rsidR="0018739A" w:rsidRDefault="0018739A" w:rsidP="0018739A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Задачи рабочей программы</w:t>
      </w:r>
    </w:p>
    <w:p w:rsidR="0018739A" w:rsidRDefault="0018739A" w:rsidP="0018739A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к искусству, формировать элементарные представления о видах искусства: </w:t>
      </w:r>
    </w:p>
    <w:p w:rsidR="0018739A" w:rsidRDefault="0018739A" w:rsidP="0018739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детей;</w:t>
      </w:r>
    </w:p>
    <w:p w:rsidR="0018739A" w:rsidRDefault="0018739A" w:rsidP="0018739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искусства (изобразительного, музыкального, художественной литературы, фольклора);</w:t>
      </w:r>
    </w:p>
    <w:p w:rsidR="0018739A" w:rsidRDefault="0018739A" w:rsidP="0018739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сопереживание персонажам художественных произведений.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становлению эстетического отношения к окружающему миру, к миру природы:</w:t>
      </w:r>
    </w:p>
    <w:p w:rsidR="0018739A" w:rsidRDefault="0018739A" w:rsidP="0018739A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 представление о категориях: красиво-некрасиво (весело-грустно, живое неживое, приятно-неприятно); форма и содержание (красиво-некрасиво, правда-ложь, реальность-фантазия); пространство и время (движение – покой, причина-следствие, изменение-развитие);</w:t>
      </w:r>
      <w:proofErr w:type="gramEnd"/>
    </w:p>
    <w:p w:rsidR="0018739A" w:rsidRDefault="0018739A" w:rsidP="0018739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эстетический, эмоциональный, оценочный,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 детей.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продуктивные виды деятельности детей (рисование, лепка, аппликация, конструктивно-модельная деятельность):</w:t>
      </w:r>
    </w:p>
    <w:p w:rsidR="0018739A" w:rsidRDefault="0018739A" w:rsidP="0018739A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умения, связанные с художественно-образным отражением предметов и явлений в различных видах изобразительной деятельности;</w:t>
      </w:r>
    </w:p>
    <w:p w:rsidR="0018739A" w:rsidRDefault="0018739A" w:rsidP="0018739A">
      <w:pPr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многофигурные сюжетные композиции (в рисовании, лепке, аппликации);</w:t>
      </w:r>
    </w:p>
    <w:p w:rsidR="0018739A" w:rsidRDefault="0018739A" w:rsidP="0018739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декоративные композиции (в рисовании, лепке, аппликации);</w:t>
      </w:r>
    </w:p>
    <w:p w:rsidR="0018739A" w:rsidRDefault="0018739A" w:rsidP="0018739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 приёмы изображения при интеграции видов изобразительной деятельности и художественного труда;</w:t>
      </w:r>
    </w:p>
    <w:p w:rsidR="0018739A" w:rsidRDefault="0018739A" w:rsidP="0018739A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стремление комбинировать знакомые техники, помогать осваивать новые, по собственной инициативе объединять разные способы изображения.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самостоятельной творческой деятельности детей (изобразительной, конструктивно-модельной, музыкальной др.):</w:t>
      </w:r>
    </w:p>
    <w:p w:rsidR="0018739A" w:rsidRDefault="0018739A" w:rsidP="0018739A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творческие замыслы, свободно и умело сочетать разные художественные техники;</w:t>
      </w:r>
    </w:p>
    <w:p w:rsidR="0018739A" w:rsidRDefault="0018739A" w:rsidP="0018739A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отражать литературный опыт в самостоятельной художественно-эстетической деятельности;</w:t>
      </w:r>
    </w:p>
    <w:p w:rsidR="0018739A" w:rsidRDefault="0018739A" w:rsidP="0018739A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возможные действия персонажей, место действия, развитие сюжета.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ознакомлению с элементарными музыкальными понятиями, жанрами; воспитывать эмоциональную отзывчивость при восприятии музыкальных произведений.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способности: поэтического и музыкального слуха, чувства ритма, музыкальной памяти; формирование песенного, музыкального вкуса.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интереса к музыкально-художественной деятельности, совершенствовать умения в этом виде деятельности.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музыкально-художественное творчество, способствовать реализации самостоятельной творческой деятельности детей; удовлетворению потребности в самовыражении.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Конкретизация задач в первой младшей группе (до 3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знакомству с народными игрушками: дымковской,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семеновской матрешкой,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ванькой-встанькой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другими, соответствующими возрасту детей. Обращать внимание детей на характер игрушек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забавная и др.), их форму, цветовое оформление.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восприятия дошкольников, обогащать их сенсорный опыт путем выделения формы предметов, обведения их по контуру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поочередно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одной, то другой рукой.</w:t>
      </w:r>
    </w:p>
    <w:p w:rsidR="0018739A" w:rsidRDefault="0018739A" w:rsidP="001873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Подводить детей к изображению знакомых предметов, предоставляя </w:t>
      </w:r>
    </w:p>
    <w:p w:rsidR="0018739A" w:rsidRDefault="0018739A" w:rsidP="001873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свободу выбора.</w:t>
      </w:r>
    </w:p>
    <w:p w:rsidR="0018739A" w:rsidRDefault="0018739A" w:rsidP="0018739A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 внимание детей на то, что карандаш (кисть, фломастер) </w:t>
      </w:r>
    </w:p>
    <w:p w:rsidR="0018739A" w:rsidRDefault="0018739A" w:rsidP="0018739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детей различать цвета карандашей, фломастеров, правильно называть их; </w:t>
      </w:r>
      <w:r>
        <w:rPr>
          <w:rFonts w:ascii="Times New Roman" w:hAnsi="Times New Roman" w:cs="Times New Roman"/>
          <w:sz w:val="28"/>
          <w:szCs w:val="28"/>
        </w:rPr>
        <w:lastRenderedPageBreak/>
        <w:t>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освоению умения правильно держать кисть, карандаш и пользоваться материалами и кистью при рисовании, формированию правильной позы при рисовании.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Вызывать у детей интерес к лепке. Способствовать знакомству с пластическими материалами: глиной, пластилином, пластической массой (отдавая предпочтение глине). Развивать умение аккуратно пользоваться материалами, используя доступные технические приемы, отламывать комочки глины от большого куска; 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конструированию несложных построек из 2-3 деталей и обыгрыванию их с помощью взрослого.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к выполнению различных конструкций из природного и бросового материала.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18739A" w:rsidRDefault="0018739A" w:rsidP="001873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образовательная деятельность в режимных моментах;</w:t>
      </w:r>
    </w:p>
    <w:p w:rsidR="0018739A" w:rsidRDefault="0018739A" w:rsidP="001873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18739A" w:rsidRDefault="0018739A" w:rsidP="001873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семье.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18739A" w:rsidRDefault="0018739A" w:rsidP="001873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18739A" w:rsidRDefault="0018739A" w:rsidP="001873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18739A" w:rsidRDefault="0018739A" w:rsidP="001873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18739A" w:rsidRDefault="0018739A" w:rsidP="0018739A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интеграции художественно-эстетической деятельности с другими (познавательно-исследовательской, игровой, двигательной, коммуникативной).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  <w:sectPr w:rsidR="0018739A" w:rsidSect="0018739A">
          <w:pgSz w:w="11906" w:h="16838"/>
          <w:pgMar w:top="709" w:right="851" w:bottom="1134" w:left="1701" w:header="709" w:footer="709" w:gutter="0"/>
          <w:cols w:space="720"/>
          <w:rtlGutter/>
        </w:sectPr>
      </w:pPr>
    </w:p>
    <w:p w:rsidR="0018739A" w:rsidRPr="0033539B" w:rsidRDefault="0018739A" w:rsidP="0018739A">
      <w:pPr>
        <w:spacing w:before="10" w:after="10" w:line="240" w:lineRule="auto"/>
        <w:rPr>
          <w:rFonts w:ascii="Times New Roman" w:hAnsi="Times New Roman"/>
          <w:b/>
          <w:sz w:val="20"/>
          <w:szCs w:val="20"/>
        </w:rPr>
      </w:pPr>
      <w:r w:rsidRPr="0033539B">
        <w:rPr>
          <w:rFonts w:ascii="Times New Roman" w:hAnsi="Times New Roman"/>
          <w:b/>
          <w:sz w:val="20"/>
          <w:szCs w:val="20"/>
        </w:rPr>
        <w:lastRenderedPageBreak/>
        <w:t>Примерная структура  ПЛАНИРОВАНИЯ ВОСПИТАТЕЛЬНО-ОБРАЗОВАТЕЛЬНОЙ РАБОТЫ (на день)</w:t>
      </w:r>
    </w:p>
    <w:p w:rsidR="0018739A" w:rsidRPr="0033539B" w:rsidRDefault="0018739A" w:rsidP="0018739A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18739A" w:rsidRPr="0033539B" w:rsidRDefault="0018739A" w:rsidP="0018739A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Цель ___________________________________________________________________________________________________________________________</w:t>
      </w:r>
    </w:p>
    <w:p w:rsidR="0018739A" w:rsidRPr="0033539B" w:rsidRDefault="0018739A" w:rsidP="0018739A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33539B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18739A" w:rsidRPr="0033539B" w:rsidRDefault="0018739A" w:rsidP="0018739A">
      <w:pPr>
        <w:spacing w:before="10" w:after="1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3539B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33539B">
        <w:rPr>
          <w:rFonts w:ascii="Times New Roman" w:hAnsi="Times New Roman"/>
          <w:sz w:val="20"/>
          <w:szCs w:val="20"/>
        </w:rPr>
        <w:t xml:space="preserve"> за проведение итогового мероприятия__________________________________________________________________________________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268"/>
        <w:gridCol w:w="2268"/>
        <w:gridCol w:w="2835"/>
        <w:gridCol w:w="3969"/>
        <w:gridCol w:w="2268"/>
      </w:tblGrid>
      <w:tr w:rsidR="0018739A" w:rsidRPr="0033539B" w:rsidTr="0018739A">
        <w:trPr>
          <w:trHeight w:val="461"/>
        </w:trPr>
        <w:tc>
          <w:tcPr>
            <w:tcW w:w="567" w:type="dxa"/>
            <w:vMerge w:val="restart"/>
            <w:textDirection w:val="btLr"/>
          </w:tcPr>
          <w:p w:rsidR="0018739A" w:rsidRPr="0033539B" w:rsidRDefault="0018739A" w:rsidP="0018739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  <w:vMerge w:val="restart"/>
            <w:vAlign w:val="center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7371" w:type="dxa"/>
            <w:gridSpan w:val="3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969" w:type="dxa"/>
            <w:vMerge w:val="restart"/>
            <w:vAlign w:val="center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 / социальными партнерами 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39A" w:rsidRPr="0033539B" w:rsidTr="0018739A">
        <w:trPr>
          <w:trHeight w:val="721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969" w:type="dxa"/>
            <w:vMerge/>
          </w:tcPr>
          <w:p w:rsidR="0018739A" w:rsidRPr="0033539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39A" w:rsidRPr="0033539B" w:rsidTr="0018739A">
        <w:trPr>
          <w:trHeight w:val="223"/>
        </w:trPr>
        <w:tc>
          <w:tcPr>
            <w:tcW w:w="567" w:type="dxa"/>
          </w:tcPr>
          <w:p w:rsidR="0018739A" w:rsidRPr="0033539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8739A" w:rsidRPr="0033539B" w:rsidTr="0018739A">
        <w:trPr>
          <w:trHeight w:val="1187"/>
        </w:trPr>
        <w:tc>
          <w:tcPr>
            <w:tcW w:w="567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индивидуальная  работа,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поручения, утренняя гимнастика, КГН,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Утр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>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</w:t>
            </w:r>
          </w:p>
        </w:tc>
        <w:tc>
          <w:tcPr>
            <w:tcW w:w="2835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Объяснение, показ, личный пример, напоминание, ситуативный  разговор, наводящий вопрос.</w:t>
            </w:r>
          </w:p>
        </w:tc>
        <w:tc>
          <w:tcPr>
            <w:tcW w:w="3969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  <w:proofErr w:type="gramEnd"/>
          </w:p>
        </w:tc>
        <w:tc>
          <w:tcPr>
            <w:tcW w:w="2268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аблюдения, чтение. Совместное творчество.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Анкетирование. Интерактив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ное  взаимодействие через сайт ДОУ. Оформление родительских уголков. Буклеты, информационные листы. Фотоальбомы.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Чтение детям, заучивание наизусть.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Участие в творческих конкурсах, изготовление стенгазет, книг.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Показ спектаклей кукольного театра.</w:t>
            </w:r>
          </w:p>
        </w:tc>
      </w:tr>
      <w:tr w:rsidR="0018739A" w:rsidRPr="0033539B" w:rsidTr="0018739A">
        <w:trPr>
          <w:trHeight w:val="483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Непосред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образоват</w:t>
            </w:r>
            <w:proofErr w:type="spellEnd"/>
            <w:r w:rsidRPr="0033539B">
              <w:rPr>
                <w:rFonts w:ascii="Times New Roman" w:hAnsi="Times New Roman"/>
                <w:b/>
                <w:sz w:val="18"/>
                <w:szCs w:val="18"/>
              </w:rPr>
              <w:t>. деятельность</w:t>
            </w:r>
          </w:p>
        </w:tc>
        <w:tc>
          <w:tcPr>
            <w:tcW w:w="11340" w:type="dxa"/>
            <w:gridSpan w:val="4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(НОД в соответствии с регламентом)</w:t>
            </w:r>
          </w:p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539B">
              <w:rPr>
                <w:rFonts w:ascii="Times New Roman" w:hAnsi="Times New Roman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39A" w:rsidRPr="0033539B" w:rsidTr="0018739A">
        <w:trPr>
          <w:trHeight w:val="1415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игры, наблюдения, труд, индивидуальная работа, физкультурно-оздоровительная  работа, динамический час.</w:t>
            </w: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Эксперим</w:t>
            </w:r>
            <w:r>
              <w:rPr>
                <w:rFonts w:ascii="Times New Roman" w:hAnsi="Times New Roman"/>
                <w:sz w:val="18"/>
                <w:szCs w:val="18"/>
              </w:rPr>
              <w:t>ентирование. Целевые прогулки</w:t>
            </w:r>
            <w:r w:rsidRPr="0033539B">
              <w:rPr>
                <w:rFonts w:ascii="Times New Roman" w:hAnsi="Times New Roman"/>
                <w:sz w:val="18"/>
                <w:szCs w:val="18"/>
              </w:rPr>
              <w:t>. Труд на участке, в цветнике, огороде.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835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  <w:proofErr w:type="gramEnd"/>
          </w:p>
        </w:tc>
        <w:tc>
          <w:tcPr>
            <w:tcW w:w="3969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39A" w:rsidRPr="0033539B" w:rsidTr="0018739A">
        <w:trPr>
          <w:trHeight w:val="477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268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>Бассейн, чтение художественной литературы.</w:t>
            </w:r>
          </w:p>
        </w:tc>
        <w:tc>
          <w:tcPr>
            <w:tcW w:w="2268" w:type="dxa"/>
            <w:vMerge w:val="restart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835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39A" w:rsidRPr="0033539B" w:rsidTr="0018739A">
        <w:trPr>
          <w:trHeight w:val="239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18739A" w:rsidRPr="0033539B" w:rsidRDefault="0018739A" w:rsidP="0018739A">
            <w:pPr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Игры-экспериментирования, сюжетные самодеятельные, дидактические,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настольно-печ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игры.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Самостоят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. творчества. Опыты. Постройки для сюжетных игр. Продуктивная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деят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39A" w:rsidRPr="0033539B" w:rsidTr="0018739A">
        <w:trPr>
          <w:trHeight w:val="143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33539B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39B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33539B">
              <w:rPr>
                <w:rFonts w:ascii="Times New Roman" w:hAnsi="Times New Roman"/>
                <w:sz w:val="20"/>
                <w:szCs w:val="20"/>
              </w:rPr>
              <w:t>. деятельность детей, инд. работа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Гимнастика после сна, закаливание. Продуктивная деятельность в мастерских. Сюжетно-ролевые, дидактические, </w:t>
            </w:r>
            <w:proofErr w:type="spellStart"/>
            <w:r w:rsidRPr="0033539B">
              <w:rPr>
                <w:rFonts w:ascii="Times New Roman" w:hAnsi="Times New Roman"/>
                <w:sz w:val="18"/>
                <w:szCs w:val="18"/>
              </w:rPr>
              <w:t>досуговые</w:t>
            </w:r>
            <w:proofErr w:type="spell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 игры. Чтение худ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>итературы, Совместный труд детей. Выставки. Драматизации. Показ спектаклей.</w:t>
            </w:r>
          </w:p>
        </w:tc>
        <w:tc>
          <w:tcPr>
            <w:tcW w:w="2268" w:type="dxa"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33539B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33539B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2835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8739A" w:rsidRPr="0033539B" w:rsidRDefault="0018739A" w:rsidP="00187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39A" w:rsidRPr="0033539B" w:rsidTr="0018739A">
        <w:trPr>
          <w:trHeight w:val="279"/>
        </w:trPr>
        <w:tc>
          <w:tcPr>
            <w:tcW w:w="567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39B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1340" w:type="dxa"/>
            <w:gridSpan w:val="4"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9B">
              <w:rPr>
                <w:rFonts w:ascii="Times New Roman" w:hAnsi="Times New Roman"/>
                <w:sz w:val="20"/>
                <w:szCs w:val="20"/>
              </w:rPr>
              <w:t xml:space="preserve">Все мероприятия планируются </w:t>
            </w:r>
            <w:proofErr w:type="gramStart"/>
            <w:r w:rsidRPr="0033539B">
              <w:rPr>
                <w:rFonts w:ascii="Times New Roman" w:hAnsi="Times New Roman"/>
                <w:sz w:val="20"/>
                <w:szCs w:val="20"/>
              </w:rPr>
              <w:t>также, как</w:t>
            </w:r>
            <w:proofErr w:type="gramEnd"/>
            <w:r w:rsidRPr="0033539B">
              <w:rPr>
                <w:rFonts w:ascii="Times New Roman" w:hAnsi="Times New Roman"/>
                <w:sz w:val="20"/>
                <w:szCs w:val="20"/>
              </w:rPr>
              <w:t xml:space="preserve"> и в первую половину дня.</w:t>
            </w:r>
          </w:p>
        </w:tc>
        <w:tc>
          <w:tcPr>
            <w:tcW w:w="2268" w:type="dxa"/>
            <w:vMerge/>
          </w:tcPr>
          <w:p w:rsidR="0018739A" w:rsidRPr="0033539B" w:rsidRDefault="0018739A" w:rsidP="0018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739A" w:rsidRDefault="0018739A" w:rsidP="0018739A">
      <w:pPr>
        <w:spacing w:after="0" w:line="240" w:lineRule="auto"/>
        <w:rPr>
          <w:rFonts w:ascii="Times New Roman" w:hAnsi="Times New Roman"/>
          <w:kern w:val="20"/>
          <w:sz w:val="28"/>
          <w:szCs w:val="28"/>
        </w:rPr>
        <w:sectPr w:rsidR="0018739A" w:rsidSect="0018739A">
          <w:pgSz w:w="16838" w:h="11906" w:orient="landscape" w:code="9"/>
          <w:pgMar w:top="426" w:right="1134" w:bottom="284" w:left="1134" w:header="709" w:footer="709" w:gutter="0"/>
          <w:cols w:space="708"/>
          <w:docGrid w:linePitch="360"/>
        </w:sect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Художественно-эстетическая деятельность удовлетворяет потребности детей в самовыражении по впечатлениям организованной совместной познавательно - исследовательской деятельности взрослого и детей и реализуется через продуктивную и музыкально-творческую деятельность. Чтение художественной литературы направлено на развитие эстетического восприятия детей, создание целостной картины мира и расширение кругозора детей. 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детской деятельности, и формой организации совместной художественно - эстетической деятельности взрослого и ребенка. 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является средством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ходе художественно-эстетической деятельности.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деятельность организуется при проведении физкультминуток при проведении занятий  художественно-эстетического цикла.</w:t>
      </w:r>
    </w:p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объём непосредственно образовательной деятельности определяется регламентом этой деятельности, который ежегодно утверждается заведующим. </w:t>
      </w:r>
    </w:p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образовательного процесса</w:t>
      </w: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Комплексно-тематическая модель</w:t>
      </w:r>
    </w:p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18739A" w:rsidRPr="00587A06" w:rsidRDefault="0018739A" w:rsidP="0018739A">
      <w:pPr>
        <w:spacing w:after="0" w:line="240" w:lineRule="auto"/>
        <w:ind w:firstLine="567"/>
        <w:jc w:val="both"/>
        <w:rPr>
          <w:rFonts w:ascii="Times New Roman" w:hAnsi="Times New Roman"/>
          <w:b/>
          <w:kern w:val="20"/>
          <w:sz w:val="28"/>
          <w:szCs w:val="28"/>
        </w:rPr>
      </w:pPr>
      <w:r w:rsidRPr="00587A06">
        <w:rPr>
          <w:rFonts w:ascii="Times New Roman" w:hAnsi="Times New Roman"/>
          <w:b/>
          <w:kern w:val="20"/>
          <w:sz w:val="28"/>
          <w:szCs w:val="28"/>
        </w:rPr>
        <w:lastRenderedPageBreak/>
        <w:t>Тематическое планирование образовательного процесса: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0"/>
          <w:sz w:val="28"/>
          <w:szCs w:val="28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6314"/>
      </w:tblGrid>
      <w:tr w:rsidR="0018739A" w:rsidTr="0018739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Тема 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ind w:right="-240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1(05.09.-08.09)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Pr="00D92EE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Мой детский сад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2(11.09.-15.09)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Pr="00D92EE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(18.09.- 22.09)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Pr="00D92EEB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EEB">
              <w:rPr>
                <w:rFonts w:ascii="Times New Roman" w:hAnsi="Times New Roman"/>
                <w:sz w:val="28"/>
                <w:szCs w:val="28"/>
              </w:rPr>
              <w:t>Урожай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(25.09.- 29.09)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(02.10.- 06.10)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(09.10.- 13.10)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(16.10.- 20.10)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</w:t>
            </w:r>
          </w:p>
        </w:tc>
      </w:tr>
      <w:tr w:rsidR="0018739A" w:rsidTr="0018739A">
        <w:trPr>
          <w:trHeight w:val="32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(23.10.- 27.10)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взрослых. Профессии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(30.11.- 03.11)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Миром правит доброта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(06.11.- 10.11)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3(13.11.- 17.11)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(20.11.- 24.11)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Зеленые друзья (комнатные растения)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(27.</w:t>
            </w:r>
            <w:r w:rsidRPr="00047C28">
              <w:rPr>
                <w:rFonts w:ascii="Times New Roman" w:hAnsi="Times New Roman"/>
                <w:kern w:val="2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.- 01</w:t>
            </w:r>
            <w:r w:rsidRPr="00047C28">
              <w:rPr>
                <w:rFonts w:ascii="Times New Roman" w:hAnsi="Times New Roman"/>
                <w:kern w:val="2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>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пришла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(04.12.- 08.12)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быт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(11.12.- 15.12)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(18.12.- 29.12)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18739A" w:rsidTr="0018739A">
        <w:trPr>
          <w:trHeight w:val="2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</w:t>
            </w:r>
            <w:r w:rsidRPr="00CB1B43">
              <w:rPr>
                <w:rFonts w:ascii="Times New Roman" w:hAnsi="Times New Roman"/>
                <w:kern w:val="20"/>
                <w:sz w:val="28"/>
                <w:szCs w:val="28"/>
              </w:rPr>
              <w:t>09.01.-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 12.01)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Неделя игры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(15.01.- 19.01)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(22.01.- 26.01)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(29.01.- 02.02)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(05.02.- 09.02)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обществе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(12.02.- 16.02)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папы. Защитники Отечества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(19.02.- 22.02)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 (ОБЖ)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(26.02.- 07.03)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марта. О любимых мамах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(12.03.- 16.03)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Маленькие исследователи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(19.03.- 23.03)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(26.03.- 30.03)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(02.04.- 06.04)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(09.04.- 13.04)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(16.04.- 20.04)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(23.04.- 27.04)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волшебники</w:t>
            </w:r>
          </w:p>
        </w:tc>
      </w:tr>
      <w:tr w:rsidR="0018739A" w:rsidTr="0018739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1 (30.04.- 04.05)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улицах города (ПДД)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2 (07.05.- 11.05)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3 (14.05.-18.05)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Следопыты</w:t>
            </w:r>
          </w:p>
        </w:tc>
      </w:tr>
      <w:tr w:rsidR="0018739A" w:rsidTr="0018739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4 (21.05.- 25.05)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какие мы большие.</w:t>
            </w:r>
          </w:p>
        </w:tc>
      </w:tr>
    </w:tbl>
    <w:p w:rsidR="0018739A" w:rsidRDefault="0018739A" w:rsidP="0018739A"/>
    <w:p w:rsidR="0018739A" w:rsidRDefault="0018739A" w:rsidP="0018739A">
      <w:bookmarkStart w:id="0" w:name="_GoBack"/>
      <w:bookmarkEnd w:id="0"/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формам образовательного процесса с учётом темы недели</w:t>
      </w: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26"/>
        <w:gridCol w:w="425"/>
        <w:gridCol w:w="426"/>
        <w:gridCol w:w="2410"/>
        <w:gridCol w:w="2409"/>
        <w:gridCol w:w="2410"/>
        <w:gridCol w:w="2410"/>
      </w:tblGrid>
      <w:tr w:rsidR="0018739A" w:rsidTr="0018739A">
        <w:trPr>
          <w:cantSplit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textDirection w:val="btLr"/>
          </w:tcPr>
          <w:p w:rsidR="0018739A" w:rsidRDefault="0018739A" w:rsidP="001873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8739A" w:rsidRDefault="0018739A" w:rsidP="0018739A">
            <w:pPr>
              <w:spacing w:after="0" w:line="240" w:lineRule="auto"/>
              <w:ind w:right="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textDirection w:val="btLr"/>
            <w:hideMark/>
          </w:tcPr>
          <w:p w:rsidR="0018739A" w:rsidRDefault="0018739A" w:rsidP="0018739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textDirection w:val="btLr"/>
            <w:hideMark/>
          </w:tcPr>
          <w:p w:rsidR="0018739A" w:rsidRDefault="0018739A" w:rsidP="0018739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8739A" w:rsidRDefault="0018739A" w:rsidP="0018739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18739A" w:rsidTr="0018739A">
        <w:trPr>
          <w:cantSplit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8739A" w:rsidRDefault="0018739A" w:rsidP="0018739A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18739A" w:rsidRDefault="0018739A" w:rsidP="0018739A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A" w:rsidTr="0018739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:rsidR="0018739A" w:rsidRDefault="0018739A" w:rsidP="001873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и приемы организации - образовательного процесса по образовательной области «Художественно-эстетическое развитие»</w:t>
      </w:r>
    </w:p>
    <w:p w:rsidR="0018739A" w:rsidRDefault="0018739A" w:rsidP="001873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2"/>
        <w:gridCol w:w="2128"/>
        <w:gridCol w:w="2552"/>
        <w:gridCol w:w="2553"/>
      </w:tblGrid>
      <w:tr w:rsidR="0018739A" w:rsidTr="0018739A">
        <w:trPr>
          <w:trHeight w:val="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18739A" w:rsidTr="0018739A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A" w:rsidTr="001873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 «Подбери палитру», «Волшебная линия»,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«Фигурные отпечатки».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объектов реального и рукотворного мира, их обследование.</w:t>
            </w:r>
          </w:p>
          <w:p w:rsidR="0018739A" w:rsidRDefault="0018739A" w:rsidP="0018739A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18739A" w:rsidRDefault="0018739A" w:rsidP="0018739A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8739A" w:rsidRDefault="0018739A" w:rsidP="0018739A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альбомов фотографий, иллюстраций, репродукций, </w:t>
            </w:r>
          </w:p>
          <w:p w:rsidR="0018739A" w:rsidRDefault="0018739A" w:rsidP="0018739A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  <w:p w:rsidR="0018739A" w:rsidRDefault="0018739A" w:rsidP="0018739A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Утренний отрезок времени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усвоению технических приемов, изобразительных умений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 и игрушек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Прогулка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работа по развитию зрительного восприятия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Вечерний отрезок времени, включая прогулку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экспериментирование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по развитию мелкой моторики рук</w:t>
            </w:r>
          </w:p>
          <w:p w:rsidR="0018739A" w:rsidRDefault="0018739A" w:rsidP="0018739A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proofErr w:type="gramEnd"/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18739A" w:rsidRDefault="0018739A" w:rsidP="0018739A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С.-р.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материалами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искусства</w:t>
            </w:r>
          </w:p>
          <w:p w:rsidR="0018739A" w:rsidRDefault="0018739A" w:rsidP="001873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39A" w:rsidRDefault="0018739A" w:rsidP="001873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произведений искусства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</w:t>
            </w:r>
          </w:p>
          <w:p w:rsidR="0018739A" w:rsidRDefault="0018739A" w:rsidP="001873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A" w:rsidTr="001873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Игры-импровизации: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игра-сказка.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Двигательно-игровые импровизации 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Вокально-речевые импровизации: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(разыгрывание сценок из жизни животных, птиц предметов и явлений);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 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288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 время умывания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других занятиях (ознакомление с окружающим миром, развитие речи, изобразительная деятельность)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теплое время) 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18739A" w:rsidRDefault="0018739A" w:rsidP="0018739A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пробуждении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tabs>
                <w:tab w:val="left" w:pos="315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музыкальных инструментов, игрушек, театральных кукол, атрибутов, элементов костюмов для театрализованной деятельности.</w:t>
            </w:r>
          </w:p>
          <w:p w:rsidR="0018739A" w:rsidRDefault="0018739A" w:rsidP="0018739A">
            <w:pPr>
              <w:tabs>
                <w:tab w:val="left" w:pos="315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«концерт», «праздники», «оркестр», «музыкальные занятия».</w:t>
            </w:r>
          </w:p>
          <w:p w:rsidR="0018739A" w:rsidRDefault="0018739A" w:rsidP="0018739A">
            <w:pPr>
              <w:tabs>
                <w:tab w:val="left" w:pos="315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детей игровых творческих ситуаций, способствующих импровизации в пении, движении. 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содержания песен, хороводов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др.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мнения родителей о музыке и музыкальном воспитании   (анкетирование,</w:t>
            </w:r>
            <w:proofErr w:type="gramEnd"/>
          </w:p>
          <w:p w:rsidR="0018739A" w:rsidRDefault="0018739A" w:rsidP="0018739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аудиотеки</w:t>
            </w:r>
            <w:proofErr w:type="spellEnd"/>
          </w:p>
          <w:p w:rsidR="0018739A" w:rsidRDefault="0018739A" w:rsidP="0018739A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39A" w:rsidRDefault="0018739A" w:rsidP="00187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Программно-методический комплекс образовательного процесса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739A" w:rsidRDefault="0018739A" w:rsidP="0018739A">
      <w:pPr>
        <w:ind w:firstLine="567"/>
        <w:jc w:val="center"/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Приобщение к изобразительному искусству</w:t>
      </w:r>
    </w:p>
    <w:p w:rsidR="0018739A" w:rsidRDefault="0018739A" w:rsidP="0018739A">
      <w:pPr>
        <w:numPr>
          <w:ilvl w:val="0"/>
          <w:numId w:val="16"/>
        </w:numPr>
        <w:tabs>
          <w:tab w:val="clear" w:pos="786"/>
          <w:tab w:val="num" w:pos="72"/>
          <w:tab w:val="left" w:pos="792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конспекты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 [Текст] / 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«Айрис – ПРЕСС», 2006.</w:t>
      </w:r>
    </w:p>
    <w:p w:rsidR="0018739A" w:rsidRDefault="0018739A" w:rsidP="0018739A">
      <w:pPr>
        <w:numPr>
          <w:ilvl w:val="0"/>
          <w:numId w:val="16"/>
        </w:numPr>
        <w:tabs>
          <w:tab w:val="clear" w:pos="786"/>
          <w:tab w:val="num" w:pos="72"/>
          <w:tab w:val="left" w:pos="792"/>
        </w:tabs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F3815">
          <w:rPr>
            <w:rStyle w:val="a3"/>
            <w:rFonts w:ascii="Times New Roman" w:hAnsi="Times New Roman" w:cs="Times New Roman"/>
            <w:color w:val="auto"/>
            <w:kern w:val="20"/>
            <w:sz w:val="28"/>
            <w:szCs w:val="28"/>
            <w:u w:val="none"/>
          </w:rPr>
          <w:t>Дубровская</w:t>
        </w:r>
      </w:hyperlink>
      <w:r w:rsidRPr="00FF3815">
        <w:rPr>
          <w:rStyle w:val="a3"/>
          <w:rFonts w:ascii="Times New Roman" w:hAnsi="Times New Roman" w:cs="Times New Roman"/>
          <w:color w:val="auto"/>
          <w:kern w:val="20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Н.В. Рисунки, спрятанные в пальчиках [Текст] / Н.В. Дубровская. - </w:t>
      </w:r>
      <w:r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/СПБ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- ПРЕСС</w:t>
      </w:r>
      <w:r>
        <w:rPr>
          <w:rFonts w:ascii="Times New Roman" w:hAnsi="Times New Roman" w:cs="Times New Roman"/>
          <w:kern w:val="20"/>
          <w:sz w:val="28"/>
          <w:szCs w:val="28"/>
        </w:rPr>
        <w:t>, 2003.</w:t>
      </w:r>
    </w:p>
    <w:p w:rsidR="0018739A" w:rsidRPr="00C949D0" w:rsidRDefault="0018739A" w:rsidP="0018739A">
      <w:pPr>
        <w:pStyle w:val="af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49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Гогоберидзе А.Г. Детство: Примерная образовательная программа дошкольного образования </w:t>
      </w:r>
      <w:r w:rsidRPr="00C949D0">
        <w:rPr>
          <w:rFonts w:ascii="Times New Roman" w:hAnsi="Times New Roman" w:cs="Times New Roman"/>
          <w:sz w:val="28"/>
          <w:szCs w:val="28"/>
        </w:rPr>
        <w:t xml:space="preserve">[Текст]/  </w:t>
      </w:r>
      <w:r w:rsidRPr="00C949D0">
        <w:rPr>
          <w:rFonts w:ascii="Times New Roman" w:eastAsiaTheme="minorHAnsi" w:hAnsi="Times New Roman" w:cs="Times New Roman"/>
          <w:sz w:val="28"/>
          <w:szCs w:val="28"/>
          <w:lang w:eastAsia="en-US"/>
        </w:rPr>
        <w:t>И. Бабаева, А. Г. Гогоберидзе, О. В. Солнцева и др. — СПб. : ООО</w:t>
      </w:r>
      <w:proofErr w:type="gramStart"/>
      <w:r w:rsidRPr="00C949D0">
        <w:rPr>
          <w:rFonts w:ascii="Times New Roman" w:eastAsiaTheme="minorHAnsi" w:hAnsi="Times New Roman" w:cs="Times New Roman"/>
          <w:sz w:val="28"/>
          <w:szCs w:val="28"/>
          <w:lang w:eastAsia="en-US"/>
        </w:rPr>
        <w:t>«И</w:t>
      </w:r>
      <w:proofErr w:type="gramEnd"/>
      <w:r w:rsidRPr="00C949D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ЗДАТЕЛЬСТВО «ДЕТСТВО-ПРЕСС», 2014. — 000 с.</w:t>
      </w:r>
    </w:p>
    <w:p w:rsidR="0018739A" w:rsidRPr="00C949D0" w:rsidRDefault="0018739A" w:rsidP="0018739A">
      <w:pPr>
        <w:pStyle w:val="af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9D0">
        <w:rPr>
          <w:rFonts w:ascii="Times New Roman" w:hAnsi="Times New Roman" w:cs="Times New Roman"/>
          <w:sz w:val="28"/>
          <w:szCs w:val="28"/>
        </w:rPr>
        <w:t xml:space="preserve">Дубровская, Е.А. Эстетическое воспитание и развитие детей дошкольного возраста [Текст] / Е.А. Дубровская, С.А. Козлова – М.: Академия, 2002. </w:t>
      </w:r>
    </w:p>
    <w:p w:rsidR="0018739A" w:rsidRPr="00C949D0" w:rsidRDefault="0018739A" w:rsidP="0018739A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9D0"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 w:rsidRPr="00C949D0">
        <w:rPr>
          <w:rFonts w:ascii="Times New Roman" w:hAnsi="Times New Roman" w:cs="Times New Roman"/>
          <w:kern w:val="20"/>
          <w:sz w:val="28"/>
          <w:szCs w:val="28"/>
        </w:rPr>
        <w:t xml:space="preserve">, В.В. Воспитание и развитие детей раннего возраста </w:t>
      </w:r>
      <w:r w:rsidRPr="00C949D0">
        <w:rPr>
          <w:rFonts w:ascii="Times New Roman" w:hAnsi="Times New Roman" w:cs="Times New Roman"/>
          <w:sz w:val="28"/>
          <w:szCs w:val="28"/>
        </w:rPr>
        <w:t xml:space="preserve">[Текст] /  В. В. </w:t>
      </w:r>
      <w:proofErr w:type="spellStart"/>
      <w:r w:rsidRPr="00C949D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949D0">
        <w:rPr>
          <w:rFonts w:ascii="Times New Roman" w:hAnsi="Times New Roman" w:cs="Times New Roman"/>
          <w:sz w:val="28"/>
          <w:szCs w:val="28"/>
        </w:rPr>
        <w:t xml:space="preserve">, Р.Г. Казакова, И.М. Кононова.- [Текст] /  М.: Просвещение, 1981.- 224 </w:t>
      </w:r>
      <w:proofErr w:type="gramStart"/>
      <w:r w:rsidRPr="00C949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9D0"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«Программе воспитания и обучения в детском саду» [Текст]  / под ред. В.В.Гербовой, Т.С. Комаровой.- 2-е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Мозаика-Синтез, 2006.- 344с.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Конспекты занятий в 1 младшей группе детского сада [Текст] / Н.А. Карпухина. – Воронеж, 2008. 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Жукова, О.Г. Планирование и конспекты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О.Г. Жукова – М.: Айрис - пресс, 2006.- 96 с +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. 8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Полозова, Е.В. Продуктивная деятельность с детьми раннего возраста [Текст] / Е.В. Полозова – Воронеж, 2009.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Е.А. Маленький художник. Рисуем пальчиками. Художественный альбом для занятий с детьми 3-5 лет [Текст] / Е.А.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2010.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 Дубровская Н.В. Чудо карандаш 1. Рабочая тетрадь для обучения детей рисованию [Текст] / Н.В. Дубровская – Детство- Пресс, 2002.</w:t>
      </w:r>
    </w:p>
    <w:p w:rsid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Кроха. Пособие по воспитанию, обучению и развитию детей до трех лет [Текст] / - Москва.  « Просвещение», 2001.</w:t>
      </w:r>
    </w:p>
    <w:p w:rsidR="0018739A" w:rsidRPr="00052169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Елецкая, О.В.,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Вареница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Е.Ю. День за днем говорим и растем. Пособие по развитию детей раннего возраста. [Текст] / О.В.Елецкая,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Е.Ю.Вареница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творческий центр Сфера, 2005.</w:t>
      </w:r>
    </w:p>
    <w:p w:rsidR="0018739A" w:rsidRPr="005F039D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 xml:space="preserve">Тимофеева Л.Л. планирование образовательной деятельности в ДОО. Первая младшая группа. [Текст] / методическое пособие под редакцией Л.Л.Тимофеевой.- М.: Центр педагогического образования, 2015.- 288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8739A" w:rsidRPr="005F039D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Погудкина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И.С. Развивающие игры, упражнения, комплексные занятия для детей раннего возраста (с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 года до 3-х лет).</w:t>
      </w:r>
      <w:r w:rsidRPr="005F039D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И.С.Погудкина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>.- СПб.: Издательство «Детство-Пресс», 2013.- 176 с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(Из опыта работы по программе «Детство»).</w:t>
      </w:r>
    </w:p>
    <w:p w:rsidR="0018739A" w:rsidRPr="005F039D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Тимофеева Л.Л. Планирование образовательной деятельности и оздоровления в ДОО в летний период.</w:t>
      </w:r>
      <w:r w:rsidRPr="005F039D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 методическое пособие под редакцией Л.Л.Тимофеевой.- М.: Центр педагогического образования, 2015.- 224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8739A" w:rsidRPr="005F039D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 Литвинова О.Э. Конструирование с детьми раннего возраста. Конспекты совместной деятельности с детьми 2-3 лет: </w:t>
      </w:r>
      <w:proofErr w:type="spellStart"/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>- методическое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 пособие. [Текст] /  О.Э.Литвинова.- СПб.: ООО Издательство «Детство- Пресс», 2016.- 160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8739A" w:rsidRPr="0018739A" w:rsidRDefault="0018739A" w:rsidP="0018739A">
      <w:pPr>
        <w:numPr>
          <w:ilvl w:val="0"/>
          <w:numId w:val="16"/>
        </w:numPr>
        <w:spacing w:after="0" w:line="240" w:lineRule="auto"/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Горошилова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Е.П. Перспективное планирование образовательной деятельности во второй младшей группе детского сада. [Текст] / 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Е.П.Горошилова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Е.В.Шлык.- СПб.: ООО Издательство «Детство- Пресс», 2016.- 192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</w:p>
    <w:p w:rsidR="0018739A" w:rsidRPr="0018739A" w:rsidRDefault="0018739A" w:rsidP="0018739A">
      <w:pPr>
        <w:pStyle w:val="af2"/>
        <w:numPr>
          <w:ilvl w:val="0"/>
          <w:numId w:val="16"/>
        </w:numPr>
        <w:tabs>
          <w:tab w:val="clear" w:pos="786"/>
          <w:tab w:val="num" w:pos="851"/>
        </w:tabs>
        <w:spacing w:after="0" w:line="240" w:lineRule="auto"/>
        <w:ind w:left="0" w:firstLine="426"/>
        <w:rPr>
          <w:rFonts w:ascii="Times New Roman" w:hAnsi="Times New Roman"/>
          <w:kern w:val="20"/>
          <w:sz w:val="28"/>
          <w:szCs w:val="28"/>
        </w:rPr>
      </w:pPr>
      <w:r w:rsidRPr="0018739A">
        <w:rPr>
          <w:kern w:val="20"/>
          <w:sz w:val="28"/>
          <w:szCs w:val="28"/>
        </w:rPr>
        <w:t xml:space="preserve"> </w:t>
      </w:r>
      <w:proofErr w:type="spellStart"/>
      <w:r w:rsidRPr="0018739A">
        <w:rPr>
          <w:rFonts w:ascii="Times New Roman" w:hAnsi="Times New Roman"/>
          <w:sz w:val="28"/>
          <w:szCs w:val="28"/>
        </w:rPr>
        <w:t>Галянт</w:t>
      </w:r>
      <w:proofErr w:type="spellEnd"/>
      <w:r w:rsidRPr="0018739A">
        <w:rPr>
          <w:rFonts w:ascii="Times New Roman" w:hAnsi="Times New Roman"/>
          <w:sz w:val="28"/>
          <w:szCs w:val="28"/>
        </w:rPr>
        <w:t xml:space="preserve"> И.Г. Орфей. Программа музыкального развития детей </w:t>
      </w:r>
      <w:r w:rsidRPr="0018739A">
        <w:rPr>
          <w:rFonts w:ascii="Times New Roman" w:hAnsi="Times New Roman"/>
          <w:kern w:val="20"/>
          <w:sz w:val="28"/>
          <w:szCs w:val="28"/>
        </w:rPr>
        <w:t xml:space="preserve">[Текст]/    И.Г. </w:t>
      </w:r>
      <w:proofErr w:type="spellStart"/>
      <w:r w:rsidRPr="0018739A">
        <w:rPr>
          <w:rFonts w:ascii="Times New Roman" w:hAnsi="Times New Roman"/>
          <w:kern w:val="20"/>
          <w:sz w:val="28"/>
          <w:szCs w:val="28"/>
        </w:rPr>
        <w:t>Галянт</w:t>
      </w:r>
      <w:proofErr w:type="spellEnd"/>
      <w:r w:rsidRPr="0018739A">
        <w:rPr>
          <w:rFonts w:ascii="Times New Roman" w:hAnsi="Times New Roman"/>
          <w:kern w:val="20"/>
          <w:sz w:val="28"/>
          <w:szCs w:val="28"/>
        </w:rPr>
        <w:t>.- Челябинск «Цицеро», 2014</w:t>
      </w:r>
    </w:p>
    <w:p w:rsidR="0018739A" w:rsidRPr="0018739A" w:rsidRDefault="0018739A" w:rsidP="0018739A">
      <w:pPr>
        <w:pStyle w:val="af2"/>
        <w:numPr>
          <w:ilvl w:val="0"/>
          <w:numId w:val="16"/>
        </w:numPr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18739A">
        <w:rPr>
          <w:rFonts w:ascii="Times New Roman" w:hAnsi="Times New Roman"/>
          <w:kern w:val="20"/>
          <w:sz w:val="28"/>
          <w:szCs w:val="28"/>
        </w:rPr>
        <w:t xml:space="preserve"> </w:t>
      </w:r>
      <w:r w:rsidRPr="0018739A">
        <w:rPr>
          <w:rFonts w:ascii="Times New Roman" w:hAnsi="Times New Roman"/>
          <w:sz w:val="28"/>
          <w:szCs w:val="28"/>
        </w:rPr>
        <w:t xml:space="preserve">Литвинова О.Э. Художественно- эстетическое развитие ребенка раннего дошкольного возраста (изобразительная деятельность). Планирование образовательной деятельности </w:t>
      </w:r>
      <w:r w:rsidRPr="0018739A">
        <w:rPr>
          <w:rFonts w:ascii="Times New Roman" w:hAnsi="Times New Roman"/>
          <w:kern w:val="20"/>
          <w:sz w:val="28"/>
          <w:szCs w:val="28"/>
        </w:rPr>
        <w:t>[Текст]/  О.Э. Литвинова.- СПБ</w:t>
      </w:r>
      <w:proofErr w:type="gramStart"/>
      <w:r w:rsidRPr="0018739A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 w:rsidRPr="0018739A">
        <w:rPr>
          <w:rFonts w:ascii="Times New Roman" w:hAnsi="Times New Roman"/>
          <w:kern w:val="20"/>
          <w:sz w:val="28"/>
          <w:szCs w:val="28"/>
        </w:rPr>
        <w:t>ООО «Издательство «Детство- Пресс</w:t>
      </w:r>
      <w:r w:rsidRPr="0018739A">
        <w:rPr>
          <w:rFonts w:ascii="Times New Roman" w:hAnsi="Times New Roman"/>
          <w:sz w:val="28"/>
          <w:szCs w:val="28"/>
        </w:rPr>
        <w:t>»,2016.</w:t>
      </w:r>
    </w:p>
    <w:p w:rsidR="0018739A" w:rsidRPr="005541CA" w:rsidRDefault="0018739A" w:rsidP="0018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Развитие продуктивной деятельности детей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(рисование, лепка, аппликация)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0"/>
          <w:sz w:val="28"/>
          <w:szCs w:val="28"/>
        </w:rPr>
      </w:pP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79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Аппликация с детьми раннего возраста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М: «Мозаика- Синтез», 2010.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В.В. Воспитание и развитие детей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[Текст] /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Р.Г. Казакова, И.М. Кононова.- [Текст] /  М.: Просвещение, 1981.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Полозова, Е.В. Продуктивная деятельность с детьми раннего возраста [Текст] / Е.В. Полозова – Воронеж, 2009.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Д.Н.  Маленький художник. Лепим игрушки. Художественный альбом для занятий с детьми 3-5 лет [Текст] / Д.Н.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2009.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79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Это может ваш малыш. Пластилиновый снежок. Художественный альбом для занятий с детьми 1-3 лет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Е.А.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2010.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79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Это может ваш малыш. Пластилиновые картинки. Художественный альбом для занятий с детьми 1-3 лет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Е.А.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Мозаика- Синтез, 2010.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Кроха. Пособие по воспитанию, обучению и развитию детей до трех лет [Текст] / - Москва: « Просвещение», 2001.</w:t>
      </w:r>
    </w:p>
    <w:p w:rsidR="0018739A" w:rsidRP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Елецкая, О.В.,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Вареница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Е.Ю. День за днем говорим и растем. Пособие по развитию детей раннего возраста. [Текст] / О.В.Елецкая,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Е.Ю.Вареница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творческий центр Сфера, 2005.</w:t>
      </w:r>
    </w:p>
    <w:p w:rsidR="0018739A" w:rsidRDefault="0018739A" w:rsidP="0018739A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9A">
        <w:rPr>
          <w:rFonts w:ascii="Times New Roman" w:hAnsi="Times New Roman"/>
          <w:sz w:val="28"/>
          <w:szCs w:val="28"/>
        </w:rPr>
        <w:t xml:space="preserve">Литвинова О.Э. Художественно- эстетическое развитие ребенка раннего дошкольного возраста (изобразительная деятельность). Планирование образовательной деятельности </w:t>
      </w:r>
      <w:r w:rsidRPr="0018739A">
        <w:rPr>
          <w:rFonts w:ascii="Times New Roman" w:hAnsi="Times New Roman"/>
          <w:kern w:val="20"/>
          <w:sz w:val="28"/>
          <w:szCs w:val="28"/>
        </w:rPr>
        <w:t>[Текст]/  О.Э. Литвинова.- СПБ</w:t>
      </w:r>
      <w:proofErr w:type="gramStart"/>
      <w:r w:rsidRPr="0018739A">
        <w:rPr>
          <w:rFonts w:ascii="Times New Roman" w:hAnsi="Times New Roman"/>
          <w:kern w:val="20"/>
          <w:sz w:val="28"/>
          <w:szCs w:val="28"/>
        </w:rPr>
        <w:t xml:space="preserve">.: </w:t>
      </w:r>
      <w:proofErr w:type="gramEnd"/>
      <w:r w:rsidRPr="0018739A">
        <w:rPr>
          <w:rFonts w:ascii="Times New Roman" w:hAnsi="Times New Roman"/>
          <w:kern w:val="20"/>
          <w:sz w:val="28"/>
          <w:szCs w:val="28"/>
        </w:rPr>
        <w:t>ООО «Издательство «Детство- Пресс</w:t>
      </w:r>
      <w:r w:rsidRPr="0018739A">
        <w:rPr>
          <w:rFonts w:ascii="Times New Roman" w:hAnsi="Times New Roman"/>
          <w:sz w:val="28"/>
          <w:szCs w:val="28"/>
        </w:rPr>
        <w:t>»,2016.</w:t>
      </w:r>
    </w:p>
    <w:p w:rsidR="0018739A" w:rsidRDefault="0018739A" w:rsidP="0018739A">
      <w:pPr>
        <w:spacing w:after="0" w:line="240" w:lineRule="auto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продуктивной деятельности: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kern w:val="20"/>
          <w:sz w:val="28"/>
          <w:szCs w:val="28"/>
        </w:rPr>
        <w:t>художественный труд  и</w:t>
      </w: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 конструирование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</w:p>
    <w:p w:rsidR="0018739A" w:rsidRDefault="0018739A" w:rsidP="0018739A">
      <w:pPr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1. Полозова, Е.В. Продуктивная деятельность с детьми раннего возраста [Текст] / Е.В. Полозова – Воронеж, 2009.</w:t>
      </w:r>
    </w:p>
    <w:p w:rsidR="0018739A" w:rsidRDefault="0018739A" w:rsidP="0018739A">
      <w:pPr>
        <w:ind w:left="360"/>
        <w:rPr>
          <w:rFonts w:ascii="Times New Roman" w:hAnsi="Times New Roman" w:cs="Times New Roman"/>
          <w:kern w:val="20"/>
          <w:sz w:val="28"/>
          <w:szCs w:val="28"/>
        </w:rPr>
      </w:pPr>
    </w:p>
    <w:p w:rsidR="0018739A" w:rsidRDefault="0018739A" w:rsidP="0018739A">
      <w:pPr>
        <w:ind w:firstLine="567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20"/>
          <w:sz w:val="28"/>
          <w:szCs w:val="28"/>
        </w:rPr>
        <w:t>Развитие музыкально-художественной деятельности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В.В. Воспитание и развитие детей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[Текст] /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Р.Г. Казакова, И.М. Кононова.- М.: Просвещение, 1981.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Елецкая, О.В.,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Вареница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Е.Ю. День за днем говорим и растем. Пособие по развитию детей раннего возраста. [Текст] / О.В.Елецкая,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Е.Ю.Вареница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М.: творческий центр Сфера, 2005.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«Ясельки». Библиотека программы «Ладушки».- Планирование и репертуар музыкальных занятий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СД)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И.Каплунова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И.Новоскольцева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Санкт- Петербург, 2010.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Ветлугина, Н. Музыка в детском саду. Первая младшая группа. [Текст] / Н. Ветлугина – Москва, 1990.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Развлечения для самых маленьких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Москва, 2010.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Музыкальные сказки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Москва, 2010.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Забавы для малышей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Москва, 2005.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детьми 2-3 лет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М.Ю.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Москва, 2008.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Е.Д. Детские забавы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[Текст] / Е.Д.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Макшанцева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Москва, 1991.</w:t>
      </w:r>
    </w:p>
    <w:p w:rsid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С.И. Музыка и движение [Текст] / С.И.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Москва, 1981.</w:t>
      </w:r>
    </w:p>
    <w:p w:rsidR="0018739A" w:rsidRPr="0018739A" w:rsidRDefault="0018739A" w:rsidP="0018739A">
      <w:pPr>
        <w:numPr>
          <w:ilvl w:val="0"/>
          <w:numId w:val="18"/>
        </w:numPr>
        <w:tabs>
          <w:tab w:val="clear" w:pos="786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>Вихарева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Г. Играем с малышами [Текст] / Г.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Вихарева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– Санкт- Петербург, 2007.</w:t>
      </w:r>
    </w:p>
    <w:p w:rsidR="00A273FC" w:rsidRPr="0018739A" w:rsidRDefault="00A273FC" w:rsidP="00A273FC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kern w:val="20"/>
          <w:sz w:val="28"/>
          <w:szCs w:val="28"/>
        </w:rPr>
      </w:pPr>
      <w:proofErr w:type="spellStart"/>
      <w:r w:rsidRPr="0018739A">
        <w:rPr>
          <w:rFonts w:ascii="Times New Roman" w:hAnsi="Times New Roman"/>
          <w:sz w:val="28"/>
          <w:szCs w:val="28"/>
        </w:rPr>
        <w:t>Галянт</w:t>
      </w:r>
      <w:proofErr w:type="spellEnd"/>
      <w:r w:rsidRPr="0018739A">
        <w:rPr>
          <w:rFonts w:ascii="Times New Roman" w:hAnsi="Times New Roman"/>
          <w:sz w:val="28"/>
          <w:szCs w:val="28"/>
        </w:rPr>
        <w:t xml:space="preserve"> И.Г. Орфей. Программа музыкального развития детей </w:t>
      </w:r>
      <w:r w:rsidRPr="0018739A">
        <w:rPr>
          <w:rFonts w:ascii="Times New Roman" w:hAnsi="Times New Roman"/>
          <w:kern w:val="20"/>
          <w:sz w:val="28"/>
          <w:szCs w:val="28"/>
        </w:rPr>
        <w:t xml:space="preserve">[Текст]/    И.Г. </w:t>
      </w:r>
      <w:proofErr w:type="spellStart"/>
      <w:r w:rsidRPr="0018739A">
        <w:rPr>
          <w:rFonts w:ascii="Times New Roman" w:hAnsi="Times New Roman"/>
          <w:kern w:val="20"/>
          <w:sz w:val="28"/>
          <w:szCs w:val="28"/>
        </w:rPr>
        <w:t>Галянт</w:t>
      </w:r>
      <w:proofErr w:type="spellEnd"/>
      <w:r w:rsidRPr="0018739A">
        <w:rPr>
          <w:rFonts w:ascii="Times New Roman" w:hAnsi="Times New Roman"/>
          <w:kern w:val="20"/>
          <w:sz w:val="28"/>
          <w:szCs w:val="28"/>
        </w:rPr>
        <w:t>.- Челябинск «Цицеро», 2014</w:t>
      </w:r>
    </w:p>
    <w:p w:rsidR="0018739A" w:rsidRDefault="0018739A" w:rsidP="00A273FC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ind w:left="360"/>
        <w:rPr>
          <w:rFonts w:ascii="Times New Roman" w:hAnsi="Times New Roman" w:cs="Times New Roman"/>
          <w:kern w:val="20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Методики, технологии, средства воспитания, обучения и развития детей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развивающего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технологии, опирающиеся на познавательный интерес (Л.В.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В.В. Давыдов),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индивидуальный опыт личности (технология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творческие потребности (И.П. Волков,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социальные инстинкты (И.П. Иванов).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Технологии, опирающиеся на индивидуальный опыт личности</w:t>
      </w:r>
      <w:r>
        <w:rPr>
          <w:rFonts w:ascii="Times New Roman" w:hAnsi="Times New Roman" w:cs="Times New Roman"/>
          <w:sz w:val="28"/>
          <w:szCs w:val="28"/>
        </w:rPr>
        <w:t xml:space="preserve"> (технология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8739A" w:rsidRDefault="0018739A" w:rsidP="001873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обучения «от ребёнка», его субъектного опыта;</w:t>
      </w:r>
    </w:p>
    <w:p w:rsidR="0018739A" w:rsidRDefault="0018739A" w:rsidP="001873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проектирования обучения — развитие индивидуальных способностей ребёнка;</w:t>
      </w:r>
    </w:p>
    <w:p w:rsidR="0018739A" w:rsidRDefault="0018739A" w:rsidP="001873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средств, обеспечивающих реализацию поставленной цели посредством выявления и структурирования субъектного опыта ребёнка, его направленного развития в процессе обучения;</w:t>
      </w:r>
    </w:p>
    <w:p w:rsidR="0018739A" w:rsidRDefault="0018739A" w:rsidP="001873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процесса обучения на основе самостоятельности и свободы выбора (видов деятельности, партнёров, материалов и др.)</w:t>
      </w:r>
    </w:p>
    <w:p w:rsidR="0018739A" w:rsidRDefault="0018739A" w:rsidP="0018739A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обогащение, приращение и преобразование субъектного опыта в ходе активной деятельности.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Технологии, опирающиеся на творческие потребности 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(И.П. Волков,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8739A" w:rsidRDefault="0018739A" w:rsidP="001873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знания - катализатор творческого решения проблем и инструмент, основа творческой интуиции;</w:t>
      </w:r>
    </w:p>
    <w:p w:rsidR="0018739A" w:rsidRDefault="0018739A" w:rsidP="001873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на основе диалога всех возникающих точек зрения диалоговое взаимодействие</w:t>
      </w:r>
    </w:p>
    <w:p w:rsidR="0018739A" w:rsidRDefault="0018739A" w:rsidP="001873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самости обучающегося, его уникальной позиции в мире;</w:t>
      </w:r>
    </w:p>
    <w:p w:rsidR="0018739A" w:rsidRDefault="0018739A" w:rsidP="001873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деятельность как средство создать мощное творческое поле;</w:t>
      </w:r>
    </w:p>
    <w:p w:rsidR="0018739A" w:rsidRDefault="0018739A" w:rsidP="0018739A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проявления и формирования основных черт творческой деятельности.</w:t>
      </w:r>
    </w:p>
    <w:p w:rsidR="0018739A" w:rsidRDefault="0018739A" w:rsidP="00187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технологии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Учебно-воспитательные технологии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8739A" w:rsidRDefault="0018739A" w:rsidP="001873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18739A" w:rsidRDefault="0018739A" w:rsidP="001873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18739A" w:rsidRDefault="0018739A" w:rsidP="001873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18739A" w:rsidRDefault="0018739A" w:rsidP="001873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привычек; </w:t>
      </w:r>
    </w:p>
    <w:p w:rsidR="0018739A" w:rsidRDefault="0018739A" w:rsidP="001873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18739A" w:rsidRDefault="0018739A" w:rsidP="0018739A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технологии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8739A" w:rsidRDefault="0018739A" w:rsidP="001873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структуры учебного процесса, частично регламентированную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18739A" w:rsidRDefault="0018739A" w:rsidP="001873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 ДОУ;</w:t>
      </w:r>
    </w:p>
    <w:p w:rsidR="0018739A" w:rsidRDefault="0018739A" w:rsidP="001873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739A" w:rsidRDefault="0018739A" w:rsidP="001873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закаливан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здоровья;</w:t>
      </w:r>
    </w:p>
    <w:p w:rsidR="0018739A" w:rsidRDefault="0018739A" w:rsidP="0018739A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организма (например, щадящий режим в период адаптации и т.д.</w:t>
      </w:r>
      <w:proofErr w:type="gramEnd"/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Проектная художественно-эстетическая деятельность детей</w:t>
      </w:r>
    </w:p>
    <w:p w:rsidR="0018739A" w:rsidRDefault="0018739A" w:rsidP="0018739A">
      <w:pPr>
        <w:pStyle w:val="ac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pacing w:val="-4"/>
        </w:rPr>
        <w:t xml:space="preserve">Наибольшей  популярностью в практике работы многих дошкольных образовательных учреждений сегодня пользуется проектно-тематическое обучение, ориентированное на всеобъемлющее развитие ребенка. Оно задаёт такую организацию образовательного процесса, при которой дети могут увидеть связи между различными областями знания и реальной жизнью. </w:t>
      </w:r>
      <w:r>
        <w:rPr>
          <w:rFonts w:ascii="Times New Roman" w:hAnsi="Times New Roman"/>
          <w:b w:val="0"/>
          <w:bCs w:val="0"/>
        </w:rPr>
        <w:t>Проектно-тематическое (или интегрированное) обучение – это глубокое, интенсивное изучение детьми совместно с педагогами и при их поддержке какой-либо проблемы или вопроса.</w:t>
      </w:r>
    </w:p>
    <w:p w:rsidR="0018739A" w:rsidRDefault="0018739A" w:rsidP="0018739A">
      <w:pPr>
        <w:pStyle w:val="ac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Проектно-тематическое обучение помогает создать условия для реализации </w:t>
      </w:r>
      <w:proofErr w:type="spellStart"/>
      <w:r>
        <w:rPr>
          <w:rFonts w:ascii="Times New Roman" w:hAnsi="Times New Roman"/>
          <w:b w:val="0"/>
          <w:bCs w:val="0"/>
        </w:rPr>
        <w:t>детьмисвоих</w:t>
      </w:r>
      <w:proofErr w:type="spellEnd"/>
      <w:r>
        <w:rPr>
          <w:rFonts w:ascii="Times New Roman" w:hAnsi="Times New Roman"/>
          <w:b w:val="0"/>
          <w:bCs w:val="0"/>
        </w:rPr>
        <w:t xml:space="preserve"> способностей и потенциала личности. Работа над темой проекта помогает:</w:t>
      </w:r>
    </w:p>
    <w:p w:rsidR="0018739A" w:rsidRDefault="0018739A" w:rsidP="0018739A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 w:val="0"/>
          <w:spacing w:val="-6"/>
        </w:rPr>
      </w:pPr>
      <w:r>
        <w:rPr>
          <w:rFonts w:ascii="Times New Roman" w:hAnsi="Times New Roman"/>
          <w:b w:val="0"/>
          <w:bCs w:val="0"/>
        </w:rPr>
        <w:t xml:space="preserve">создать в группе атмосферу, стимулирующую социальную, игровую, творческую, экспериментально-познавательную инициативу, атмосферу раскованности, в которой ребёнок чувствует право на </w:t>
      </w:r>
      <w:r>
        <w:rPr>
          <w:rFonts w:ascii="Times New Roman" w:hAnsi="Times New Roman"/>
          <w:b w:val="0"/>
          <w:bCs w:val="0"/>
        </w:rPr>
        <w:lastRenderedPageBreak/>
        <w:t xml:space="preserve">самоопределение, на поиск, выбор, где он не боится совершить ошибки, чувствует поддержку взрослого и </w:t>
      </w:r>
      <w:r>
        <w:rPr>
          <w:rFonts w:ascii="Times New Roman" w:hAnsi="Times New Roman"/>
          <w:b w:val="0"/>
          <w:bCs w:val="0"/>
          <w:spacing w:val="-6"/>
        </w:rPr>
        <w:t xml:space="preserve">всего окружения, учится общаться, оказывать поддержку </w:t>
      </w:r>
      <w:proofErr w:type="gramStart"/>
      <w:r>
        <w:rPr>
          <w:rFonts w:ascii="Times New Roman" w:hAnsi="Times New Roman"/>
          <w:b w:val="0"/>
          <w:bCs w:val="0"/>
          <w:spacing w:val="-6"/>
        </w:rPr>
        <w:t>другому</w:t>
      </w:r>
      <w:proofErr w:type="gramEnd"/>
      <w:r>
        <w:rPr>
          <w:rFonts w:ascii="Times New Roman" w:hAnsi="Times New Roman"/>
          <w:b w:val="0"/>
          <w:bCs w:val="0"/>
          <w:spacing w:val="-6"/>
        </w:rPr>
        <w:t>;</w:t>
      </w:r>
    </w:p>
    <w:p w:rsidR="0018739A" w:rsidRDefault="0018739A" w:rsidP="0018739A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сконструировать богатую и хорошо структурированную развивающую предметно-пространственную  среду;</w:t>
      </w:r>
    </w:p>
    <w:p w:rsidR="0018739A" w:rsidRDefault="0018739A" w:rsidP="0018739A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обеспечить гибкое индивидуализированное направление деятельности детей их педагогическую поддержку.</w:t>
      </w:r>
    </w:p>
    <w:p w:rsidR="0018739A" w:rsidRDefault="0018739A" w:rsidP="0018739A">
      <w:pPr>
        <w:pStyle w:val="ac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 организации работы на основе проектов, педагог должен владеть, как минимум, двумя важными умениями:</w:t>
      </w:r>
    </w:p>
    <w:p w:rsidR="0018739A" w:rsidRDefault="0018739A" w:rsidP="0018739A">
      <w:pPr>
        <w:pStyle w:val="ac"/>
        <w:numPr>
          <w:ilvl w:val="0"/>
          <w:numId w:val="25"/>
        </w:num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Уметь составлять собственный план действий;</w:t>
      </w:r>
    </w:p>
    <w:p w:rsidR="0018739A" w:rsidRDefault="0018739A" w:rsidP="0018739A">
      <w:pPr>
        <w:pStyle w:val="ac"/>
        <w:numPr>
          <w:ilvl w:val="0"/>
          <w:numId w:val="25"/>
        </w:num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Уметь составлять индивидуализированные маршруты для конкретных детей.</w:t>
      </w: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Виды проектов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принимается в дошкольном учреждении за тему и проект?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ограниченная область знаний, выделяемая на основе наблюдения познавательных потребностей и интересов детей и реализуемая в проектах.  Примеры тем: кошки, цирк, мой двор и т.д. Работа над темой – познавательная и предметная деятельность, инициируемая детьми, координируемая педагогом и реализуемая в проектах.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специально организованный педагогом и выполняемый детьми комплекс действий, завершающийся созданием творческих работ. Проект – осуществление замысла (изготовление книги, модели, постановка спектакля, посадка дерева и т.д.)  Существуют универсальные проекты – их легко включать в работу практически над каждой темой. Их можно подразделить на изготовление изделий и подготовку представлений. Могут быть комбинированные проекты – это представления с использованием предварительно изготовленных изделий (показы моделей одежды, кукольный спектакль и т.д.).</w:t>
      </w:r>
    </w:p>
    <w:p w:rsidR="0018739A" w:rsidRDefault="0018739A" w:rsidP="00187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используются следующие типы проектов: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6842"/>
      </w:tblGrid>
      <w:tr w:rsidR="0018739A" w:rsidTr="0018739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формулируют проблему исследования, обозначают задачи исследования, определяют методы исследования, источники информации, исследуют, обсуждают полученные результаты, выводы, оформляют результаты исследования </w:t>
            </w:r>
          </w:p>
        </w:tc>
      </w:tr>
      <w:tr w:rsidR="0018739A" w:rsidTr="0018739A"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Ролево-игровые</w:t>
            </w:r>
            <w:proofErr w:type="spellEnd"/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творческих игр, когда дети входят в образ персонажей сказки и решают по-своему поставленные проблемы</w:t>
            </w:r>
          </w:p>
        </w:tc>
      </w:tr>
      <w:tr w:rsidR="0018739A" w:rsidTr="0018739A"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A" w:rsidTr="0018739A"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39A" w:rsidRDefault="0018739A" w:rsidP="001873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выбранные проекты относились к разным видам по следующей классификации:</w:t>
      </w:r>
    </w:p>
    <w:p w:rsidR="0018739A" w:rsidRDefault="0018739A" w:rsidP="0018739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деятельность (получаемый продукт – результат работы одного ребенка), далее из таких личных изделий можно простым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объединением, например, в выставку, сделать и коллективный продукт (слабо связанный);</w:t>
      </w:r>
    </w:p>
    <w:p w:rsidR="0018739A" w:rsidRDefault="0018739A" w:rsidP="0018739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малых группах (поделки, коллажи, макеты и т.д.);</w:t>
      </w:r>
    </w:p>
    <w:p w:rsidR="0018739A" w:rsidRDefault="0018739A" w:rsidP="0018739A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деятельность детей (концерт, спектакль с общей подготовкой и репетициями, одна большая общая поделка, которая изначально задумывается как некая целостность, видеофильм с участием всех желающих детей).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проект должен быть доведен до успешного завершения, оставляя у ребенка чувство гордости за полученный результат. Для этого в процессе работы над проектами педагог помогает детям соизмерить свои желания и возможности.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 результаты </w:t>
      </w: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проектно-тематическом обучении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образовательным результатам проектно-тематического обучения можно отнести способность ребенка: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свое поведение,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свой интерес, предпочтение, намерение,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свои действия,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простые правила, следовать простому алгоритму (в работе с предметами или общении в группе),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свою работу (разложить материалы, отбирать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о правилах,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и отвечать на вопросы в пределах своей осведомленности и опыта,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присваивать полученную в простой форме информацию (слушать, наблюдать),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на элементарном уровне действия по обработке информации: сравнивать, обобщать, выделять признаки, замечать изменения,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спонтанные и подготовленные высказывания в пределах определенной заранее темы,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высказываться в связи с высказываниями других,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контакты,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разговор,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элементарные нормы общения. </w:t>
      </w:r>
    </w:p>
    <w:p w:rsidR="0018739A" w:rsidRDefault="0018739A" w:rsidP="0018739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 детьми разного возраста) в предложенных формах.</w:t>
      </w:r>
    </w:p>
    <w:p w:rsidR="0018739A" w:rsidRDefault="0018739A" w:rsidP="001873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знания, умения и навыки рассматриваются в данном случае в качестве важнейшего средства не только общего развития ребенка, но и обеспечения базы для формирования ключевых компетентностей.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организации детей в совместной деятельности по художественно-эстетическому развитию детей</w:t>
      </w:r>
    </w:p>
    <w:p w:rsidR="0018739A" w:rsidRDefault="0018739A" w:rsidP="0018739A">
      <w:pPr>
        <w:pStyle w:val="ae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художественно-эстетической деятельности детей предполагает использование</w:t>
      </w:r>
      <w:r w:rsidR="00A27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разнообразных форм организации, способствующих творческому саморазвитию старших дошкольников: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1.Самостоятельные работы детей, из которых составляется единая целостная композиция. 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парах, при которой каждая пара выполняет часть общей работы 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в мини-группах, при которой каждая мини-группа выполняет часть общей работы.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Коллективная работа, когда каждый ребенок выполняет самостоятельную часть общей работы.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Работа по конвейеру, при которой каждый ребенок выполняет одну операцию общей творческой работы, а результат его работы будет являться началом работы сверстника, как наиболее сложная форма организации детей  (Бусы на Новогоднюю елку»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pStyle w:val="ae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совместной деятельности</w:t>
      </w:r>
    </w:p>
    <w:p w:rsidR="0018739A" w:rsidRDefault="0018739A" w:rsidP="0018739A">
      <w:pPr>
        <w:pStyle w:val="ae"/>
        <w:spacing w:after="0"/>
        <w:ind w:left="0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художественно-эстетическому развитию детей</w:t>
      </w:r>
    </w:p>
    <w:p w:rsidR="0018739A" w:rsidRDefault="0018739A" w:rsidP="0018739A">
      <w:pPr>
        <w:pStyle w:val="ae"/>
        <w:spacing w:after="0"/>
        <w:ind w:left="0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18739A" w:rsidRDefault="0018739A" w:rsidP="0018739A">
      <w:pPr>
        <w:pStyle w:val="ae"/>
        <w:numPr>
          <w:ilvl w:val="0"/>
          <w:numId w:val="28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Художественно-эмоциональное восприятие произведений искусства, чтение литературных произведений, музыки, действительности. </w:t>
      </w:r>
    </w:p>
    <w:p w:rsidR="0018739A" w:rsidRDefault="0018739A" w:rsidP="0018739A">
      <w:pPr>
        <w:pStyle w:val="ac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Постановка проблемы, мотивация деятельности детей.</w:t>
      </w:r>
    </w:p>
    <w:p w:rsidR="0018739A" w:rsidRDefault="0018739A" w:rsidP="0018739A">
      <w:pPr>
        <w:pStyle w:val="ac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Выдвижение гипотезы,  постановка цели. </w:t>
      </w:r>
    </w:p>
    <w:p w:rsidR="0018739A" w:rsidRDefault="0018739A" w:rsidP="0018739A">
      <w:pPr>
        <w:pStyle w:val="ac"/>
        <w:numPr>
          <w:ilvl w:val="0"/>
          <w:numId w:val="28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Совместное составление алгоритма работы, обсуждение плана действий. Выбор оптимальной формы организации труда.</w:t>
      </w:r>
    </w:p>
    <w:p w:rsidR="0018739A" w:rsidRDefault="0018739A" w:rsidP="0018739A">
      <w:pPr>
        <w:pStyle w:val="ac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Творческая деятельность детей, сотворчество воспитателя и детей.</w:t>
      </w:r>
    </w:p>
    <w:p w:rsidR="0018739A" w:rsidRDefault="0018739A" w:rsidP="0018739A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Пооперационная оценка и самооценка деятельности.</w:t>
      </w:r>
    </w:p>
    <w:p w:rsidR="0018739A" w:rsidRDefault="0018739A" w:rsidP="0018739A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итог работы. Оценка достижений.</w:t>
      </w:r>
    </w:p>
    <w:p w:rsidR="0018739A" w:rsidRDefault="0018739A" w:rsidP="0018739A">
      <w:pPr>
        <w:numPr>
          <w:ilvl w:val="0"/>
          <w:numId w:val="2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рефлексия. Чему еще нужно научиться?</w:t>
      </w:r>
    </w:p>
    <w:p w:rsidR="0018739A" w:rsidRDefault="0018739A" w:rsidP="0018739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содержание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развивающей</w:t>
      </w:r>
      <w:proofErr w:type="gramEnd"/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3 лет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развивающая среда в группе создана в соответствии с реализуемой программой «Детство» и федеральным государственным образовательным стандартом дошкольного образования. В основу положен принцип « комплексирования и гибкого зонирования». Согласно требованиям программы, в окружении ребенка находится стимулирующий материал трех типов: используемый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и подготавливающий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к занятию, используемый в совместной и самостоятельной деятельности, позволяющий применять усвоенные средства и способы познания в других обстоятельствах. Такое размещение позволяет обогащать и изменять среду в течение дня.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для детей 1-3 лет</w:t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18739A" w:rsidRDefault="0018739A" w:rsidP="0018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18"/>
        <w:gridCol w:w="7044"/>
      </w:tblGrid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39A" w:rsidRDefault="0018739A" w:rsidP="0018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39A" w:rsidRDefault="0018739A" w:rsidP="0018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искусства»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магнитный мольберт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 «маленькие художники»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материалы на подгруппу: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акварель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карандаши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трафареты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поролоновые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цветная бумага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белый и цветной картон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по теме: «Осень», «Лето», «Зима», «Весна», по темам недели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 для детских рисунков «Юные художники»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пособие для самостоятельной деятельности детей «Божья коровка», «Мухомор», «Яблоко»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стена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соответствии с тематикой недель) </w:t>
            </w:r>
          </w:p>
        </w:tc>
      </w:tr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строительства  и моделирования»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машинки для обыгрывания построек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скорая помощь (форма) 1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машина (форма) 1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(муравей) 1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(пчела) 1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макеты дорожных знаков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дидактический стол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«Жираф» 2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мягкий модульный конструктор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этажерка со строительным конструктором 3-х цветов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Биг-Блок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«Дом»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игры- мозаики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мозаика круглая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погоди», «Буратино»,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контурные для малышей, для мальчиков и девочек,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детское лото «Лето в деревне»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обучающая серия «Половинки»: «Где моя мама?», «Все работы хороши»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- шнуровки: «Фрукты», «Одень девочку (мальчика)»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шнуровка «Дикая груша» 1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шнуровка «Швейцарский сыр» 1 шт.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развивающая игра «Ассоциации. Учим формы и фигуры»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пособие по сенсорному развитию: «Подбери шарик к ниточке», «Собери цветочек»</w:t>
            </w:r>
          </w:p>
        </w:tc>
      </w:tr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«Центр экспериментирования» 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с углублениями для воды и песка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формочки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грабельки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леечки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шишки сосновые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емкость с фасолью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мельница (эксперимент с водой и песком)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емкости с крупами</w:t>
            </w:r>
          </w:p>
        </w:tc>
      </w:tr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детской книги»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-стеллаж для книг.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комплексы артикуляционной гимнастики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картотеки: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еде;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дидактических игр и упражнений «Ведение в звуковую действительность»;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на развитие речевого дыхания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литература по возрасту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наглядно- дидактическое пособие (рассказы по картинкам) «Лето»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«Времена года. Природные явления»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«Мамы и детки»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дидактическое пособие «Профессии»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методическое пособие с дидактическим материалом «Посуда»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фланелевые странички «Кто в домике живет», « Где моя мама?»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цветные карточки для пересказа.</w:t>
            </w:r>
          </w:p>
        </w:tc>
      </w:tr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музыки»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магнитофон 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фонотека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карточки «музыкальные инструменты»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музыкально - дидактических игр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-погремушки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-бубен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-неваляшки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шумовые коробочки.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деревянная трещотка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дудочка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платочки для танцев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ленточки</w:t>
            </w:r>
          </w:p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колпачки</w:t>
            </w:r>
          </w:p>
        </w:tc>
      </w:tr>
      <w:tr w:rsidR="0018739A" w:rsidTr="0018739A">
        <w:trPr>
          <w:trHeight w:val="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«Театральный центр»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-костюмы и декорации для организации  театрализованной деятельности: медведь, леопард, зайчик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кукольный театр «Маша и медведь»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теневой театр «Репка»;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плоскостной театр (деревянный) «Репка»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плоскостной театр (картон) «Репка», «Пых»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«Курочка Ряба», «Колобок»;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Леопольд, Буратино;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 втулок «Репка»;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театр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пальчиковый театр,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 на деревянных лопатках,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фетровые шапочки,</w:t>
            </w:r>
          </w:p>
          <w:p w:rsidR="0018739A" w:rsidRDefault="0018739A" w:rsidP="0018739A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шляпки.</w:t>
            </w:r>
          </w:p>
        </w:tc>
      </w:tr>
    </w:tbl>
    <w:p w:rsidR="0018739A" w:rsidRDefault="0018739A" w:rsidP="0018739A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освоения образовательной области «Художественно-эстетическое развитие»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методы сбора информации о ребёнке</w:t>
      </w:r>
    </w:p>
    <w:p w:rsidR="0018739A" w:rsidRDefault="0018739A" w:rsidP="0018739A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наблюдение;</w:t>
      </w:r>
    </w:p>
    <w:p w:rsidR="0018739A" w:rsidRDefault="0018739A" w:rsidP="0018739A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продуктов детской деятельности (рисунки, поделки, аппликации, вырезанные или вылепленные фигурки, написанные буквы, детские каракули работы ребёнка);</w:t>
      </w:r>
    </w:p>
    <w:p w:rsidR="0018739A" w:rsidRDefault="0018739A" w:rsidP="0018739A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карты наблюдения, в которой перечисляются навыки и умения (ключевые компетентности);</w:t>
      </w:r>
    </w:p>
    <w:p w:rsidR="0018739A" w:rsidRDefault="0018739A" w:rsidP="0018739A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родителями, анкеты,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739A" w:rsidRDefault="0018739A" w:rsidP="0018739A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специалистами (психолог, врач, логопед);</w:t>
      </w:r>
    </w:p>
    <w:p w:rsidR="0018739A" w:rsidRDefault="0018739A" w:rsidP="0018739A">
      <w:pPr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начинает со сбора информации о развитии ребёнка, его интересах, склонностях, увлечениях, стиле общения и мышления и т.д. </w:t>
      </w: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используют разные методы и техники сбора информации о ребёнке.</w:t>
      </w:r>
    </w:p>
    <w:p w:rsidR="0018739A" w:rsidRDefault="0018739A" w:rsidP="0018739A">
      <w:pPr>
        <w:autoSpaceDE w:val="0"/>
        <w:autoSpaceDN w:val="0"/>
        <w:adjustRightInd w:val="0"/>
        <w:snapToGri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6691" cy="6086475"/>
            <wp:effectExtent l="19050" t="0" r="690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148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91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9A" w:rsidRDefault="0018739A" w:rsidP="00187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3FC" w:rsidRDefault="00A273FC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направления взаимодействия с коллегами, семьями воспитанников</w:t>
      </w: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с родителями по реализации образовательной области 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18739A" w:rsidRDefault="0018739A" w:rsidP="0018739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128"/>
        <w:gridCol w:w="3404"/>
        <w:gridCol w:w="3224"/>
      </w:tblGrid>
      <w:tr w:rsidR="0018739A" w:rsidTr="0018739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18739A" w:rsidTr="0018739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художественно-эстетического развития детей в условиях семьи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«Расскажи, скорей,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дождик»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рисовать с ребенком в возрасте 2-3 лет».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 приемам работы с материалами вы можете обучить своего ребенка?»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советы для родителей».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изобразительной деятельности для развития дошкольника».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начать обучение ребенка рисовать».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«Научим малыша рисовать по- взрослому».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детский рисунок».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«Польза рисования».</w:t>
            </w:r>
          </w:p>
        </w:tc>
      </w:tr>
      <w:tr w:rsidR="0018739A" w:rsidTr="0018739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Взаимное общение педагогов и родителей по актуальным проблемам художественно-эстетического развития детей,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кругозора родителей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«Что, как и почему рисуют наши дети?»</w:t>
            </w:r>
          </w:p>
          <w:p w:rsidR="0018739A" w:rsidRDefault="0018739A" w:rsidP="0018739A">
            <w:pPr>
              <w:pStyle w:val="ae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8739A" w:rsidTr="0018739A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большую актуальность приобретает такая форма совместной деятельности, как проекты.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</w:t>
            </w:r>
            <w:proofErr w:type="gramEnd"/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Коллаж «Корзина с урожаем»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«Зимняя сказка»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любимые мамы»,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мамы (бабушки)- рукодельницы»</w:t>
            </w:r>
          </w:p>
          <w:p w:rsidR="0018739A" w:rsidRDefault="0018739A" w:rsidP="0018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</w:tbl>
    <w:p w:rsidR="0018739A" w:rsidRDefault="0018739A" w:rsidP="0018739A">
      <w:pPr>
        <w:pStyle w:val="21"/>
        <w:framePr w:hSpace="180" w:wrap="auto" w:vAnchor="page" w:hAnchor="page" w:x="1162" w:y="415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128"/>
        <w:gridCol w:w="3404"/>
        <w:gridCol w:w="3224"/>
      </w:tblGrid>
      <w:tr w:rsidR="0018739A" w:rsidTr="0018739A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18739A" w:rsidRDefault="0018739A" w:rsidP="001873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39A" w:rsidTr="0018739A">
        <w:trPr>
          <w:trHeight w:val="5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театр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39A" w:rsidRDefault="0018739A" w:rsidP="0018739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декораций для настольного театра, изготовление масок, изготовление пальчикового театра, театра из бросового материала.</w:t>
            </w:r>
          </w:p>
        </w:tc>
      </w:tr>
    </w:tbl>
    <w:p w:rsidR="0018739A" w:rsidRDefault="0018739A" w:rsidP="00187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9A" w:rsidRDefault="0018739A" w:rsidP="001873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8739A" w:rsidRDefault="0018739A" w:rsidP="0018739A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И.Г. Музыкальное развитие детей 2-7 лет: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специалистов ДОО/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2013. –136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Художественное творчество детей 2-7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для воспитателей/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Просвещение, 2011.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pStyle w:val="1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И.Б. Прикладные аспекты решения актуальных проблем профессиональной деятельности педагога дошкольного образовательного учреждения: учебно-методическое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Челябинск: Изд-во «Челябинская государственная медицинская академия», 2009. – 292с. </w:t>
      </w:r>
    </w:p>
    <w:p w:rsidR="0018739A" w:rsidRDefault="0018739A" w:rsidP="0018739A">
      <w:pPr>
        <w:pStyle w:val="1"/>
        <w:numPr>
          <w:ilvl w:val="0"/>
          <w:numId w:val="30"/>
        </w:numPr>
        <w:tabs>
          <w:tab w:val="left" w:pos="0"/>
          <w:tab w:val="left" w:pos="31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Конструирование и ручной труд в детском саду. Занятия с дошкольниками по конструированию и ручному труду: Программа и методические рекомендации: для работы с детьми 2-7 лет. / Л.В. </w:t>
      </w:r>
      <w:proofErr w:type="spellStart"/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. – М.: Совершенство,2010. </w:t>
      </w:r>
    </w:p>
    <w:p w:rsidR="0018739A" w:rsidRDefault="0018739A" w:rsidP="0018739A">
      <w:pPr>
        <w:pStyle w:val="1"/>
        <w:numPr>
          <w:ilvl w:val="0"/>
          <w:numId w:val="30"/>
        </w:numPr>
        <w:tabs>
          <w:tab w:val="left" w:pos="0"/>
          <w:tab w:val="left" w:pos="31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 xml:space="preserve"> Л.В. Конструирование и ручной труд в детском саду: Программа и конспекты занятий. М.,2007. </w:t>
      </w:r>
    </w:p>
    <w:p w:rsidR="0018739A" w:rsidRDefault="0018739A" w:rsidP="0018739A">
      <w:pPr>
        <w:numPr>
          <w:ilvl w:val="0"/>
          <w:numId w:val="30"/>
        </w:numPr>
        <w:tabs>
          <w:tab w:val="left" w:pos="459"/>
          <w:tab w:val="left" w:pos="6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Лыкова, И.А. Изобразительное творчество в детском саду. Занятия в изостудии: учебно-методическое пособие – М.: Цветной мир, 2011. Продуктивная деятельность детей младшего дошкольного возраста: учебное пособие для слушателей курсов повышения квалификации / Составитель С.Н. Обухова. – Челябинск: «Челябинская государственная медицинская академия». - 2012. – 69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pStyle w:val="2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Обухова, С.Н. Развитие конструктивно-модельной деятельности детей дошкольного возраста: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курсов проф. переподготовки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раб. образования /  – Челябинск: 2014.- 92 с.</w:t>
      </w:r>
    </w:p>
    <w:p w:rsidR="0018739A" w:rsidRDefault="0018739A" w:rsidP="0018739A">
      <w:pPr>
        <w:numPr>
          <w:ilvl w:val="0"/>
          <w:numId w:val="30"/>
        </w:numPr>
        <w:tabs>
          <w:tab w:val="left" w:pos="-1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Обухова, С.Н. Комплексно-тематическое планирование по художественно-эстетическому развитию детей дошкольного возраста: методические рекомендации для слушателей курсов повышения квалификации педагогов ДОО/ составители: С.Н. Обухова,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Т.Р.Худышкина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Н.Е.Макарова, Ж.В.Морозова,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Т.В.Дубовик, Н.В.Васильченко, Н.М.Попкова. – Челябинск, 2014. – 140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Обухова, С.Н. Программирование образовательной деятельности педагогов ДОУ: учебно-методическое пособие для слушателей курсов повышения квалификации  / С.Н. Обухова, Л.А. Бушуева, О.В. Гусева, Ю.Н. Захарова. - Челябинск, 2013. -147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18739A" w:rsidRDefault="0018739A" w:rsidP="0018739A">
      <w:pPr>
        <w:numPr>
          <w:ilvl w:val="0"/>
          <w:numId w:val="30"/>
        </w:numPr>
        <w:tabs>
          <w:tab w:val="left" w:pos="567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Проектирование основной общеобразовательной программы ДОУ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 xml:space="preserve">  / А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 xml:space="preserve">вт.-сост.: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И.Б.Едакова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И.В. Колосова А.В., Копытова, Г.Н. Кузнецова, М.Л. Семенова, С.Н. Обухова, Т.А.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Сваталова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, Т.А. Тарасова. – М.: Издательство «Скрипторий 2003», 2012. – 104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вариативной части основной общеобразовательной программы дошкольного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И.В.Колосова, А.В.Копытова, Г.Н.Кузнецова,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Н.В.ЛитвиненкоМ.Л.Семенова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С.Н.Обухова,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Е.А.РыбаковаТ.А.Сваталова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Т.А.Тарасова. – Челябинск.: ЧИППКРО, 2012. – 107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pStyle w:val="1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М.Л. Оптимизация планово-прогностической деятельности: учебное пособие для воспитателей дошкольных образовательных учреждений. – Челябинск, 2009.-40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30"/>
        </w:numPr>
        <w:tabs>
          <w:tab w:val="left" w:pos="567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Современные подходы к диагностике художественного развития ребенка: учебное пособие для слушателей переподготовки / составитель С.Н. Обухова. – Челябинск, 2012. – 97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18739A" w:rsidRDefault="0018739A" w:rsidP="0018739A">
      <w:pPr>
        <w:numPr>
          <w:ilvl w:val="0"/>
          <w:numId w:val="30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FF3815">
        <w:rPr>
          <w:rStyle w:val="a3"/>
          <w:rFonts w:ascii="Times New Roman" w:hAnsi="Times New Roman" w:cs="Times New Roman"/>
          <w:color w:val="auto"/>
          <w:kern w:val="20"/>
          <w:sz w:val="28"/>
          <w:szCs w:val="28"/>
          <w:u w:val="none"/>
        </w:rPr>
        <w:t>Художественно-творческое развитие детей дошкольного возраста средствами изобразительного искусства и изобразительной деятельности</w:t>
      </w:r>
      <w:r w:rsidRPr="00FF3815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учебное пособие для слушателей курсов повышения квалификации / </w:t>
      </w:r>
      <w:r>
        <w:rPr>
          <w:rFonts w:ascii="Times New Roman" w:hAnsi="Times New Roman" w:cs="Times New Roman"/>
          <w:kern w:val="20"/>
          <w:sz w:val="28"/>
          <w:szCs w:val="28"/>
        </w:rPr>
        <w:lastRenderedPageBreak/>
        <w:t xml:space="preserve">Составитель С.Н. Обухова. – Челябинск: «Челябинская государственная медицинская академия». – 2012. – 83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A273FC" w:rsidRDefault="00A273FC" w:rsidP="0018739A">
      <w:pPr>
        <w:numPr>
          <w:ilvl w:val="0"/>
          <w:numId w:val="30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18739A" w:rsidRDefault="0018739A" w:rsidP="0018739A">
      <w:pPr>
        <w:tabs>
          <w:tab w:val="left" w:pos="-567"/>
        </w:tabs>
        <w:ind w:left="-567"/>
      </w:pPr>
    </w:p>
    <w:p w:rsidR="0018739A" w:rsidRDefault="0018739A" w:rsidP="0018739A"/>
    <w:p w:rsidR="005B210B" w:rsidRDefault="005B210B"/>
    <w:sectPr w:rsidR="005B210B" w:rsidSect="0018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77E"/>
    <w:multiLevelType w:val="hybridMultilevel"/>
    <w:tmpl w:val="269EE0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35F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7940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B55FB"/>
    <w:multiLevelType w:val="hybridMultilevel"/>
    <w:tmpl w:val="807C884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97BE9"/>
    <w:multiLevelType w:val="hybridMultilevel"/>
    <w:tmpl w:val="F1BC4EB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011FFD"/>
    <w:multiLevelType w:val="multilevel"/>
    <w:tmpl w:val="C930D6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CA6EB0"/>
    <w:multiLevelType w:val="hybridMultilevel"/>
    <w:tmpl w:val="5C08179A"/>
    <w:lvl w:ilvl="0" w:tplc="CE1A6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C53478"/>
    <w:multiLevelType w:val="hybridMultilevel"/>
    <w:tmpl w:val="34C6DCD8"/>
    <w:lvl w:ilvl="0" w:tplc="B1CEB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D549F"/>
    <w:multiLevelType w:val="hybridMultilevel"/>
    <w:tmpl w:val="CBCA9E2A"/>
    <w:lvl w:ilvl="0" w:tplc="B3CAC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6A0600"/>
    <w:multiLevelType w:val="multilevel"/>
    <w:tmpl w:val="CBD419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C974ED9"/>
    <w:multiLevelType w:val="hybridMultilevel"/>
    <w:tmpl w:val="1812EEF6"/>
    <w:lvl w:ilvl="0" w:tplc="CE1A60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A6F71"/>
    <w:multiLevelType w:val="multilevel"/>
    <w:tmpl w:val="131447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0BF41BA"/>
    <w:multiLevelType w:val="hybridMultilevel"/>
    <w:tmpl w:val="8FC8993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31438"/>
    <w:multiLevelType w:val="multilevel"/>
    <w:tmpl w:val="BD7611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B52301"/>
    <w:multiLevelType w:val="hybridMultilevel"/>
    <w:tmpl w:val="0E042AE2"/>
    <w:lvl w:ilvl="0" w:tplc="26284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80DBB"/>
    <w:multiLevelType w:val="hybridMultilevel"/>
    <w:tmpl w:val="D830281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7">
    <w:nsid w:val="38D34898"/>
    <w:multiLevelType w:val="hybridMultilevel"/>
    <w:tmpl w:val="412C81E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5C2798"/>
    <w:multiLevelType w:val="hybridMultilevel"/>
    <w:tmpl w:val="3D8E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95F83"/>
    <w:multiLevelType w:val="hybridMultilevel"/>
    <w:tmpl w:val="EE58248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268"/>
    <w:multiLevelType w:val="hybridMultilevel"/>
    <w:tmpl w:val="BE02CB6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A6345"/>
    <w:multiLevelType w:val="hybridMultilevel"/>
    <w:tmpl w:val="5394CB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4F5963"/>
    <w:multiLevelType w:val="hybridMultilevel"/>
    <w:tmpl w:val="E9782F4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4A7D6D"/>
    <w:multiLevelType w:val="hybridMultilevel"/>
    <w:tmpl w:val="3F087B4A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80C78"/>
    <w:multiLevelType w:val="hybridMultilevel"/>
    <w:tmpl w:val="06DEB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F3AB5"/>
    <w:multiLevelType w:val="multilevel"/>
    <w:tmpl w:val="C24EA7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D8563D4"/>
    <w:multiLevelType w:val="hybridMultilevel"/>
    <w:tmpl w:val="F476D9A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12DE2"/>
    <w:multiLevelType w:val="hybridMultilevel"/>
    <w:tmpl w:val="5936E740"/>
    <w:lvl w:ilvl="0" w:tplc="55889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74BB0"/>
    <w:multiLevelType w:val="hybridMultilevel"/>
    <w:tmpl w:val="C2EA429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7C4790F"/>
    <w:multiLevelType w:val="hybridMultilevel"/>
    <w:tmpl w:val="073C072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337A6"/>
    <w:multiLevelType w:val="multilevel"/>
    <w:tmpl w:val="238E593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9824E59"/>
    <w:multiLevelType w:val="multilevel"/>
    <w:tmpl w:val="CCCC4D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1"/>
  </w:num>
  <w:num w:numId="5">
    <w:abstractNumId w:val="16"/>
  </w:num>
  <w:num w:numId="6">
    <w:abstractNumId w:val="1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2"/>
  </w:num>
  <w:num w:numId="22">
    <w:abstractNumId w:val="25"/>
  </w:num>
  <w:num w:numId="23">
    <w:abstractNumId w:val="31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9A"/>
    <w:rsid w:val="0018739A"/>
    <w:rsid w:val="005B210B"/>
    <w:rsid w:val="00A2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18739A"/>
    <w:pPr>
      <w:spacing w:after="120" w:line="240" w:lineRule="auto"/>
      <w:jc w:val="center"/>
      <w:outlineLvl w:val="0"/>
    </w:pPr>
    <w:rPr>
      <w:rFonts w:ascii="Cambria" w:hAnsi="Cambria" w:cs="Cambria"/>
      <w:b/>
      <w:bCs/>
      <w:caps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739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8739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39A"/>
    <w:rPr>
      <w:rFonts w:ascii="Cambria" w:eastAsia="Times New Roman" w:hAnsi="Cambria" w:cs="Cambria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8739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8739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739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8739A"/>
    <w:pPr>
      <w:spacing w:after="0" w:line="240" w:lineRule="auto"/>
    </w:pPr>
    <w:rPr>
      <w:noProof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8739A"/>
    <w:rPr>
      <w:rFonts w:ascii="Calibri" w:eastAsia="Times New Roman" w:hAnsi="Calibri" w:cs="Calibri"/>
      <w:noProof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873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18739A"/>
    <w:pPr>
      <w:spacing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8739A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8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18739A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18739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iPriority w:val="99"/>
    <w:semiHidden/>
    <w:unhideWhenUsed/>
    <w:rsid w:val="001873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1873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unhideWhenUsed/>
    <w:rsid w:val="0018739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18739A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87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739A"/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739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18739A"/>
    <w:pPr>
      <w:ind w:left="720"/>
    </w:pPr>
  </w:style>
  <w:style w:type="paragraph" w:customStyle="1" w:styleId="11">
    <w:name w:val="Абзац списка1"/>
    <w:basedOn w:val="a"/>
    <w:uiPriority w:val="99"/>
    <w:semiHidden/>
    <w:rsid w:val="0018739A"/>
    <w:pPr>
      <w:ind w:left="720"/>
    </w:pPr>
  </w:style>
  <w:style w:type="character" w:customStyle="1" w:styleId="text1">
    <w:name w:val="text1"/>
    <w:uiPriority w:val="99"/>
    <w:rsid w:val="0018739A"/>
    <w:rPr>
      <w:rFonts w:ascii="Verdana" w:hAnsi="Verdana" w:cs="Verdana" w:hint="default"/>
      <w:sz w:val="20"/>
      <w:szCs w:val="20"/>
    </w:rPr>
  </w:style>
  <w:style w:type="character" w:customStyle="1" w:styleId="Zag11">
    <w:name w:val="Zag_11"/>
    <w:uiPriority w:val="99"/>
    <w:rsid w:val="0018739A"/>
  </w:style>
  <w:style w:type="character" w:customStyle="1" w:styleId="apple-converted-space">
    <w:name w:val="apple-converted-space"/>
    <w:basedOn w:val="a0"/>
    <w:uiPriority w:val="99"/>
    <w:rsid w:val="0018739A"/>
  </w:style>
  <w:style w:type="table" w:styleId="af3">
    <w:name w:val="Table Grid"/>
    <w:basedOn w:val="a1"/>
    <w:uiPriority w:val="59"/>
    <w:rsid w:val="00187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ooksiti.net.ru/?page=avtor&amp;avtor=%C2%EE%EB%FB%ED%EA%E8%ED+%C2.%C8.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288.mbdou-d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2017-09-12T03:58:00Z</dcterms:created>
  <dcterms:modified xsi:type="dcterms:W3CDTF">2017-09-12T04:11:00Z</dcterms:modified>
</cp:coreProperties>
</file>